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8EF23" w14:textId="7564EA7B" w:rsidR="000B1F17" w:rsidRDefault="000B1F17" w:rsidP="00BD587E">
      <w:pPr>
        <w:spacing w:after="480" w:line="276" w:lineRule="auto"/>
        <w:jc w:val="center"/>
      </w:pPr>
    </w:p>
    <w:p w14:paraId="4472F071" w14:textId="087EE6FC" w:rsidR="005A5D39" w:rsidRDefault="005A5D39" w:rsidP="00BD587E">
      <w:pPr>
        <w:spacing w:after="480" w:line="276" w:lineRule="auto"/>
        <w:jc w:val="center"/>
      </w:pPr>
    </w:p>
    <w:p w14:paraId="1B736045" w14:textId="630B067F" w:rsidR="005A5D39" w:rsidRDefault="00BD587E" w:rsidP="00BD587E">
      <w:pPr>
        <w:spacing w:after="480" w:line="276" w:lineRule="auto"/>
        <w:jc w:val="center"/>
        <w:rPr>
          <w:b/>
          <w:bCs/>
          <w:sz w:val="32"/>
          <w:szCs w:val="40"/>
        </w:rPr>
      </w:pPr>
      <w:r>
        <w:rPr>
          <w:b/>
          <w:bCs/>
          <w:sz w:val="32"/>
          <w:szCs w:val="40"/>
        </w:rPr>
        <w:t>MOSSY BRANCH BATTERY FACILITY</w:t>
      </w:r>
    </w:p>
    <w:p w14:paraId="39053058" w14:textId="782E582A" w:rsidR="00BD587E" w:rsidRDefault="0075006C" w:rsidP="00BD587E">
      <w:pPr>
        <w:spacing w:after="480" w:line="276" w:lineRule="auto"/>
        <w:jc w:val="center"/>
        <w:rPr>
          <w:b/>
          <w:bCs/>
          <w:sz w:val="32"/>
          <w:szCs w:val="40"/>
        </w:rPr>
      </w:pPr>
      <w:r>
        <w:rPr>
          <w:b/>
          <w:bCs/>
          <w:sz w:val="32"/>
          <w:szCs w:val="40"/>
        </w:rPr>
        <w:t>OPERATION &amp; TEST STRATEGY</w:t>
      </w:r>
    </w:p>
    <w:p w14:paraId="57F2A186" w14:textId="4DAD0E83" w:rsidR="00FB2947" w:rsidRPr="00E75247" w:rsidRDefault="00FB2947" w:rsidP="00FB2947">
      <w:pPr>
        <w:spacing w:before="0" w:after="0" w:line="276" w:lineRule="auto"/>
        <w:jc w:val="center"/>
        <w:rPr>
          <w:sz w:val="24"/>
          <w:szCs w:val="32"/>
        </w:rPr>
      </w:pPr>
      <w:r>
        <w:rPr>
          <w:sz w:val="24"/>
          <w:szCs w:val="32"/>
        </w:rPr>
        <w:t>Version 1</w:t>
      </w:r>
      <w:r w:rsidR="001411E5">
        <w:rPr>
          <w:sz w:val="24"/>
          <w:szCs w:val="32"/>
        </w:rPr>
        <w:t>.1</w:t>
      </w:r>
    </w:p>
    <w:p w14:paraId="3B8211D9" w14:textId="162D3CDA" w:rsidR="00E75247" w:rsidRDefault="005A5D39" w:rsidP="00E75247">
      <w:pPr>
        <w:spacing w:line="276" w:lineRule="auto"/>
        <w:jc w:val="center"/>
        <w:rPr>
          <w:b/>
          <w:bCs/>
          <w:sz w:val="32"/>
          <w:szCs w:val="40"/>
        </w:rPr>
      </w:pPr>
      <w:r>
        <w:rPr>
          <w:b/>
          <w:bCs/>
          <w:sz w:val="32"/>
          <w:szCs w:val="40"/>
        </w:rPr>
        <w:br w:type="page"/>
      </w:r>
    </w:p>
    <w:sdt>
      <w:sdtPr>
        <w:rPr>
          <w:sz w:val="24"/>
          <w:szCs w:val="28"/>
        </w:rPr>
        <w:id w:val="-1567883746"/>
        <w:docPartObj>
          <w:docPartGallery w:val="Table of Contents"/>
          <w:docPartUnique/>
        </w:docPartObj>
      </w:sdtPr>
      <w:sdtEndPr>
        <w:rPr>
          <w:rFonts w:cs="Arial"/>
          <w:b/>
          <w:bCs/>
          <w:noProof/>
          <w:szCs w:val="24"/>
        </w:rPr>
      </w:sdtEndPr>
      <w:sdtContent>
        <w:p w14:paraId="39760883" w14:textId="071F3C7A" w:rsidR="004E6953" w:rsidRPr="00BD587E" w:rsidRDefault="00E50A97" w:rsidP="00BD587E">
          <w:pPr>
            <w:spacing w:line="276" w:lineRule="auto"/>
            <w:jc w:val="left"/>
            <w:rPr>
              <w:rFonts w:cs="Arial"/>
              <w:b/>
              <w:bCs/>
              <w:sz w:val="24"/>
              <w:szCs w:val="28"/>
              <w:u w:val="single"/>
            </w:rPr>
          </w:pPr>
          <w:r w:rsidRPr="00BD587E">
            <w:rPr>
              <w:rFonts w:cs="Arial"/>
              <w:b/>
              <w:bCs/>
              <w:sz w:val="24"/>
              <w:szCs w:val="28"/>
              <w:u w:val="single"/>
            </w:rPr>
            <w:t>TABLE OF CONTENTS</w:t>
          </w:r>
        </w:p>
        <w:p w14:paraId="751838B1" w14:textId="71CF795E" w:rsidR="001411E5" w:rsidRDefault="004E6953">
          <w:pPr>
            <w:pStyle w:val="TOC1"/>
            <w:tabs>
              <w:tab w:val="left" w:pos="440"/>
              <w:tab w:val="right" w:leader="dot" w:pos="10070"/>
            </w:tabs>
            <w:rPr>
              <w:b w:val="0"/>
              <w:bCs w:val="0"/>
              <w:caps w:val="0"/>
              <w:noProof/>
              <w:sz w:val="22"/>
              <w:szCs w:val="22"/>
            </w:rPr>
          </w:pPr>
          <w:r w:rsidRPr="00BD587E">
            <w:rPr>
              <w:rFonts w:ascii="Arial" w:hAnsi="Arial" w:cs="Arial"/>
              <w:sz w:val="22"/>
              <w:szCs w:val="22"/>
            </w:rPr>
            <w:fldChar w:fldCharType="begin"/>
          </w:r>
          <w:r w:rsidRPr="00BD587E">
            <w:rPr>
              <w:rFonts w:ascii="Arial" w:hAnsi="Arial" w:cs="Arial"/>
              <w:sz w:val="22"/>
              <w:szCs w:val="22"/>
            </w:rPr>
            <w:instrText xml:space="preserve"> TOC \o "1-3" \h \z \u </w:instrText>
          </w:r>
          <w:r w:rsidRPr="00BD587E">
            <w:rPr>
              <w:rFonts w:ascii="Arial" w:hAnsi="Arial" w:cs="Arial"/>
              <w:sz w:val="22"/>
              <w:szCs w:val="22"/>
            </w:rPr>
            <w:fldChar w:fldCharType="separate"/>
          </w:r>
          <w:hyperlink w:anchor="_Toc76068179" w:history="1">
            <w:r w:rsidR="001411E5" w:rsidRPr="00297819">
              <w:rPr>
                <w:rStyle w:val="Hyperlink"/>
                <w:noProof/>
              </w:rPr>
              <w:t>1.</w:t>
            </w:r>
            <w:r w:rsidR="001411E5">
              <w:rPr>
                <w:b w:val="0"/>
                <w:bCs w:val="0"/>
                <w:caps w:val="0"/>
                <w:noProof/>
                <w:sz w:val="22"/>
                <w:szCs w:val="22"/>
              </w:rPr>
              <w:tab/>
            </w:r>
            <w:r w:rsidR="001411E5" w:rsidRPr="00297819">
              <w:rPr>
                <w:rStyle w:val="Hyperlink"/>
                <w:noProof/>
              </w:rPr>
              <w:t>INTRODUCTION AND OBJECTIVES</w:t>
            </w:r>
            <w:r w:rsidR="001411E5">
              <w:rPr>
                <w:noProof/>
                <w:webHidden/>
              </w:rPr>
              <w:tab/>
            </w:r>
            <w:r w:rsidR="001411E5">
              <w:rPr>
                <w:noProof/>
                <w:webHidden/>
              </w:rPr>
              <w:fldChar w:fldCharType="begin"/>
            </w:r>
            <w:r w:rsidR="001411E5">
              <w:rPr>
                <w:noProof/>
                <w:webHidden/>
              </w:rPr>
              <w:instrText xml:space="preserve"> PAGEREF _Toc76068179 \h </w:instrText>
            </w:r>
            <w:r w:rsidR="001411E5">
              <w:rPr>
                <w:noProof/>
                <w:webHidden/>
              </w:rPr>
            </w:r>
            <w:r w:rsidR="001411E5">
              <w:rPr>
                <w:noProof/>
                <w:webHidden/>
              </w:rPr>
              <w:fldChar w:fldCharType="separate"/>
            </w:r>
            <w:r w:rsidR="001411E5">
              <w:rPr>
                <w:noProof/>
                <w:webHidden/>
              </w:rPr>
              <w:t>3</w:t>
            </w:r>
            <w:r w:rsidR="001411E5">
              <w:rPr>
                <w:noProof/>
                <w:webHidden/>
              </w:rPr>
              <w:fldChar w:fldCharType="end"/>
            </w:r>
          </w:hyperlink>
        </w:p>
        <w:p w14:paraId="3D43C5B4" w14:textId="7A93DAD3" w:rsidR="001411E5" w:rsidRDefault="008D4948" w:rsidP="001411E5">
          <w:pPr>
            <w:pStyle w:val="TOC2"/>
            <w:rPr>
              <w:sz w:val="22"/>
              <w:szCs w:val="22"/>
            </w:rPr>
          </w:pPr>
          <w:hyperlink w:anchor="_Toc76068180" w:history="1">
            <w:r w:rsidR="001411E5" w:rsidRPr="00297819">
              <w:rPr>
                <w:rStyle w:val="Hyperlink"/>
              </w:rPr>
              <w:t>Facility Description</w:t>
            </w:r>
            <w:r w:rsidR="001411E5">
              <w:rPr>
                <w:webHidden/>
              </w:rPr>
              <w:tab/>
            </w:r>
            <w:r w:rsidR="001411E5">
              <w:rPr>
                <w:webHidden/>
              </w:rPr>
              <w:fldChar w:fldCharType="begin"/>
            </w:r>
            <w:r w:rsidR="001411E5">
              <w:rPr>
                <w:webHidden/>
              </w:rPr>
              <w:instrText xml:space="preserve"> PAGEREF _Toc76068180 \h </w:instrText>
            </w:r>
            <w:r w:rsidR="001411E5">
              <w:rPr>
                <w:webHidden/>
              </w:rPr>
            </w:r>
            <w:r w:rsidR="001411E5">
              <w:rPr>
                <w:webHidden/>
              </w:rPr>
              <w:fldChar w:fldCharType="separate"/>
            </w:r>
            <w:r w:rsidR="001411E5">
              <w:rPr>
                <w:webHidden/>
              </w:rPr>
              <w:t>4</w:t>
            </w:r>
            <w:r w:rsidR="001411E5">
              <w:rPr>
                <w:webHidden/>
              </w:rPr>
              <w:fldChar w:fldCharType="end"/>
            </w:r>
          </w:hyperlink>
        </w:p>
        <w:p w14:paraId="6C045757" w14:textId="2E4AA3A8" w:rsidR="001411E5" w:rsidRDefault="008D4948" w:rsidP="001411E5">
          <w:pPr>
            <w:pStyle w:val="TOC2"/>
            <w:rPr>
              <w:sz w:val="22"/>
              <w:szCs w:val="22"/>
            </w:rPr>
          </w:pPr>
          <w:hyperlink w:anchor="_Toc76068181" w:history="1">
            <w:r w:rsidR="001411E5" w:rsidRPr="00297819">
              <w:rPr>
                <w:rStyle w:val="Hyperlink"/>
              </w:rPr>
              <w:t>Operational Framework</w:t>
            </w:r>
            <w:r w:rsidR="001411E5">
              <w:rPr>
                <w:webHidden/>
              </w:rPr>
              <w:tab/>
            </w:r>
            <w:r w:rsidR="001411E5">
              <w:rPr>
                <w:webHidden/>
              </w:rPr>
              <w:fldChar w:fldCharType="begin"/>
            </w:r>
            <w:r w:rsidR="001411E5">
              <w:rPr>
                <w:webHidden/>
              </w:rPr>
              <w:instrText xml:space="preserve"> PAGEREF _Toc76068181 \h </w:instrText>
            </w:r>
            <w:r w:rsidR="001411E5">
              <w:rPr>
                <w:webHidden/>
              </w:rPr>
            </w:r>
            <w:r w:rsidR="001411E5">
              <w:rPr>
                <w:webHidden/>
              </w:rPr>
              <w:fldChar w:fldCharType="separate"/>
            </w:r>
            <w:r w:rsidR="001411E5">
              <w:rPr>
                <w:webHidden/>
              </w:rPr>
              <w:t>5</w:t>
            </w:r>
            <w:r w:rsidR="001411E5">
              <w:rPr>
                <w:webHidden/>
              </w:rPr>
              <w:fldChar w:fldCharType="end"/>
            </w:r>
          </w:hyperlink>
        </w:p>
        <w:p w14:paraId="7D979359" w14:textId="6B2BAD7D" w:rsidR="001411E5" w:rsidRDefault="008D4948">
          <w:pPr>
            <w:pStyle w:val="TOC1"/>
            <w:tabs>
              <w:tab w:val="left" w:pos="440"/>
              <w:tab w:val="right" w:leader="dot" w:pos="10070"/>
            </w:tabs>
            <w:rPr>
              <w:b w:val="0"/>
              <w:bCs w:val="0"/>
              <w:caps w:val="0"/>
              <w:noProof/>
              <w:sz w:val="22"/>
              <w:szCs w:val="22"/>
            </w:rPr>
          </w:pPr>
          <w:hyperlink w:anchor="_Toc76068182" w:history="1">
            <w:r w:rsidR="001411E5" w:rsidRPr="00297819">
              <w:rPr>
                <w:rStyle w:val="Hyperlink"/>
                <w:noProof/>
              </w:rPr>
              <w:t>2.</w:t>
            </w:r>
            <w:r w:rsidR="001411E5">
              <w:rPr>
                <w:b w:val="0"/>
                <w:bCs w:val="0"/>
                <w:caps w:val="0"/>
                <w:noProof/>
                <w:sz w:val="22"/>
                <w:szCs w:val="22"/>
              </w:rPr>
              <w:tab/>
            </w:r>
            <w:r w:rsidR="001411E5" w:rsidRPr="00297819">
              <w:rPr>
                <w:rStyle w:val="Hyperlink"/>
                <w:noProof/>
              </w:rPr>
              <w:t>TIMELINE</w:t>
            </w:r>
            <w:r w:rsidR="001411E5">
              <w:rPr>
                <w:noProof/>
                <w:webHidden/>
              </w:rPr>
              <w:tab/>
            </w:r>
            <w:r w:rsidR="001411E5">
              <w:rPr>
                <w:noProof/>
                <w:webHidden/>
              </w:rPr>
              <w:fldChar w:fldCharType="begin"/>
            </w:r>
            <w:r w:rsidR="001411E5">
              <w:rPr>
                <w:noProof/>
                <w:webHidden/>
              </w:rPr>
              <w:instrText xml:space="preserve"> PAGEREF _Toc76068182 \h </w:instrText>
            </w:r>
            <w:r w:rsidR="001411E5">
              <w:rPr>
                <w:noProof/>
                <w:webHidden/>
              </w:rPr>
            </w:r>
            <w:r w:rsidR="001411E5">
              <w:rPr>
                <w:noProof/>
                <w:webHidden/>
              </w:rPr>
              <w:fldChar w:fldCharType="separate"/>
            </w:r>
            <w:r w:rsidR="001411E5">
              <w:rPr>
                <w:noProof/>
                <w:webHidden/>
              </w:rPr>
              <w:t>6</w:t>
            </w:r>
            <w:r w:rsidR="001411E5">
              <w:rPr>
                <w:noProof/>
                <w:webHidden/>
              </w:rPr>
              <w:fldChar w:fldCharType="end"/>
            </w:r>
          </w:hyperlink>
        </w:p>
        <w:p w14:paraId="3AFCA928" w14:textId="1A72E019" w:rsidR="001411E5" w:rsidRDefault="008D4948">
          <w:pPr>
            <w:pStyle w:val="TOC1"/>
            <w:tabs>
              <w:tab w:val="left" w:pos="440"/>
              <w:tab w:val="right" w:leader="dot" w:pos="10070"/>
            </w:tabs>
            <w:rPr>
              <w:b w:val="0"/>
              <w:bCs w:val="0"/>
              <w:caps w:val="0"/>
              <w:noProof/>
              <w:sz w:val="22"/>
              <w:szCs w:val="22"/>
            </w:rPr>
          </w:pPr>
          <w:hyperlink w:anchor="_Toc76068183" w:history="1">
            <w:r w:rsidR="001411E5" w:rsidRPr="00297819">
              <w:rPr>
                <w:rStyle w:val="Hyperlink"/>
                <w:noProof/>
              </w:rPr>
              <w:t>3.</w:t>
            </w:r>
            <w:r w:rsidR="001411E5">
              <w:rPr>
                <w:b w:val="0"/>
                <w:bCs w:val="0"/>
                <w:caps w:val="0"/>
                <w:noProof/>
                <w:sz w:val="22"/>
                <w:szCs w:val="22"/>
              </w:rPr>
              <w:tab/>
            </w:r>
            <w:r w:rsidR="001411E5" w:rsidRPr="00297819">
              <w:rPr>
                <w:rStyle w:val="Hyperlink"/>
                <w:noProof/>
              </w:rPr>
              <w:t>BASELINE TESTING</w:t>
            </w:r>
            <w:r w:rsidR="001411E5">
              <w:rPr>
                <w:noProof/>
                <w:webHidden/>
              </w:rPr>
              <w:tab/>
            </w:r>
            <w:r w:rsidR="001411E5">
              <w:rPr>
                <w:noProof/>
                <w:webHidden/>
              </w:rPr>
              <w:fldChar w:fldCharType="begin"/>
            </w:r>
            <w:r w:rsidR="001411E5">
              <w:rPr>
                <w:noProof/>
                <w:webHidden/>
              </w:rPr>
              <w:instrText xml:space="preserve"> PAGEREF _Toc76068183 \h </w:instrText>
            </w:r>
            <w:r w:rsidR="001411E5">
              <w:rPr>
                <w:noProof/>
                <w:webHidden/>
              </w:rPr>
            </w:r>
            <w:r w:rsidR="001411E5">
              <w:rPr>
                <w:noProof/>
                <w:webHidden/>
              </w:rPr>
              <w:fldChar w:fldCharType="separate"/>
            </w:r>
            <w:r w:rsidR="001411E5">
              <w:rPr>
                <w:noProof/>
                <w:webHidden/>
              </w:rPr>
              <w:t>7</w:t>
            </w:r>
            <w:r w:rsidR="001411E5">
              <w:rPr>
                <w:noProof/>
                <w:webHidden/>
              </w:rPr>
              <w:fldChar w:fldCharType="end"/>
            </w:r>
          </w:hyperlink>
        </w:p>
        <w:p w14:paraId="09F225B2" w14:textId="014607FB" w:rsidR="001411E5" w:rsidRPr="001411E5" w:rsidRDefault="008D4948" w:rsidP="001411E5">
          <w:pPr>
            <w:pStyle w:val="TOC2"/>
            <w:rPr>
              <w:sz w:val="22"/>
              <w:szCs w:val="22"/>
            </w:rPr>
          </w:pPr>
          <w:hyperlink w:anchor="_Toc76068184" w:history="1">
            <w:r w:rsidR="001411E5" w:rsidRPr="001411E5">
              <w:rPr>
                <w:rStyle w:val="Hyperlink"/>
              </w:rPr>
              <w:t>System Performance Parameters</w:t>
            </w:r>
            <w:r w:rsidR="001411E5" w:rsidRPr="001411E5">
              <w:rPr>
                <w:webHidden/>
              </w:rPr>
              <w:tab/>
            </w:r>
            <w:r w:rsidR="001411E5" w:rsidRPr="001411E5">
              <w:rPr>
                <w:webHidden/>
              </w:rPr>
              <w:fldChar w:fldCharType="begin"/>
            </w:r>
            <w:r w:rsidR="001411E5" w:rsidRPr="001411E5">
              <w:rPr>
                <w:webHidden/>
              </w:rPr>
              <w:instrText xml:space="preserve"> PAGEREF _Toc76068184 \h </w:instrText>
            </w:r>
            <w:r w:rsidR="001411E5" w:rsidRPr="001411E5">
              <w:rPr>
                <w:webHidden/>
              </w:rPr>
            </w:r>
            <w:r w:rsidR="001411E5" w:rsidRPr="001411E5">
              <w:rPr>
                <w:webHidden/>
              </w:rPr>
              <w:fldChar w:fldCharType="separate"/>
            </w:r>
            <w:r w:rsidR="001411E5" w:rsidRPr="001411E5">
              <w:rPr>
                <w:webHidden/>
              </w:rPr>
              <w:t>7</w:t>
            </w:r>
            <w:r w:rsidR="001411E5" w:rsidRPr="001411E5">
              <w:rPr>
                <w:webHidden/>
              </w:rPr>
              <w:fldChar w:fldCharType="end"/>
            </w:r>
          </w:hyperlink>
        </w:p>
        <w:p w14:paraId="299CE00D" w14:textId="7CEB8176" w:rsidR="001411E5" w:rsidRDefault="008D4948" w:rsidP="001411E5">
          <w:pPr>
            <w:pStyle w:val="TOC2"/>
            <w:rPr>
              <w:sz w:val="22"/>
              <w:szCs w:val="22"/>
            </w:rPr>
          </w:pPr>
          <w:hyperlink w:anchor="_Toc76068185" w:history="1">
            <w:r w:rsidR="001411E5" w:rsidRPr="00297819">
              <w:rPr>
                <w:rStyle w:val="Hyperlink"/>
              </w:rPr>
              <w:t>Roundtrip Efficiency Test Routine</w:t>
            </w:r>
            <w:r w:rsidR="001411E5">
              <w:rPr>
                <w:webHidden/>
              </w:rPr>
              <w:tab/>
            </w:r>
            <w:r w:rsidR="001411E5">
              <w:rPr>
                <w:webHidden/>
              </w:rPr>
              <w:fldChar w:fldCharType="begin"/>
            </w:r>
            <w:r w:rsidR="001411E5">
              <w:rPr>
                <w:webHidden/>
              </w:rPr>
              <w:instrText xml:space="preserve"> PAGEREF _Toc76068185 \h </w:instrText>
            </w:r>
            <w:r w:rsidR="001411E5">
              <w:rPr>
                <w:webHidden/>
              </w:rPr>
            </w:r>
            <w:r w:rsidR="001411E5">
              <w:rPr>
                <w:webHidden/>
              </w:rPr>
              <w:fldChar w:fldCharType="separate"/>
            </w:r>
            <w:r w:rsidR="001411E5">
              <w:rPr>
                <w:webHidden/>
              </w:rPr>
              <w:t>7</w:t>
            </w:r>
            <w:r w:rsidR="001411E5">
              <w:rPr>
                <w:webHidden/>
              </w:rPr>
              <w:fldChar w:fldCharType="end"/>
            </w:r>
          </w:hyperlink>
        </w:p>
        <w:p w14:paraId="024C2A05" w14:textId="0F201CF0" w:rsidR="001411E5" w:rsidRDefault="008D4948" w:rsidP="001411E5">
          <w:pPr>
            <w:pStyle w:val="TOC2"/>
            <w:rPr>
              <w:sz w:val="22"/>
              <w:szCs w:val="22"/>
            </w:rPr>
          </w:pPr>
          <w:hyperlink w:anchor="_Toc76068186" w:history="1">
            <w:r w:rsidR="001411E5" w:rsidRPr="00297819">
              <w:rPr>
                <w:rStyle w:val="Hyperlink"/>
              </w:rPr>
              <w:t>Available Energy Capacity Test Routine</w:t>
            </w:r>
            <w:r w:rsidR="001411E5">
              <w:rPr>
                <w:webHidden/>
              </w:rPr>
              <w:tab/>
            </w:r>
            <w:r w:rsidR="001411E5">
              <w:rPr>
                <w:webHidden/>
              </w:rPr>
              <w:fldChar w:fldCharType="begin"/>
            </w:r>
            <w:r w:rsidR="001411E5">
              <w:rPr>
                <w:webHidden/>
              </w:rPr>
              <w:instrText xml:space="preserve"> PAGEREF _Toc76068186 \h </w:instrText>
            </w:r>
            <w:r w:rsidR="001411E5">
              <w:rPr>
                <w:webHidden/>
              </w:rPr>
            </w:r>
            <w:r w:rsidR="001411E5">
              <w:rPr>
                <w:webHidden/>
              </w:rPr>
              <w:fldChar w:fldCharType="separate"/>
            </w:r>
            <w:r w:rsidR="001411E5">
              <w:rPr>
                <w:webHidden/>
              </w:rPr>
              <w:t>9</w:t>
            </w:r>
            <w:r w:rsidR="001411E5">
              <w:rPr>
                <w:webHidden/>
              </w:rPr>
              <w:fldChar w:fldCharType="end"/>
            </w:r>
          </w:hyperlink>
        </w:p>
        <w:p w14:paraId="3EF4A662" w14:textId="1750BBEA" w:rsidR="001411E5" w:rsidRDefault="008D4948">
          <w:pPr>
            <w:pStyle w:val="TOC1"/>
            <w:tabs>
              <w:tab w:val="left" w:pos="440"/>
              <w:tab w:val="right" w:leader="dot" w:pos="10070"/>
            </w:tabs>
            <w:rPr>
              <w:b w:val="0"/>
              <w:bCs w:val="0"/>
              <w:caps w:val="0"/>
              <w:noProof/>
              <w:sz w:val="22"/>
              <w:szCs w:val="22"/>
            </w:rPr>
          </w:pPr>
          <w:hyperlink w:anchor="_Toc76068187" w:history="1">
            <w:r w:rsidR="001411E5" w:rsidRPr="00297819">
              <w:rPr>
                <w:rStyle w:val="Hyperlink"/>
                <w:noProof/>
              </w:rPr>
              <w:t>4.</w:t>
            </w:r>
            <w:r w:rsidR="001411E5">
              <w:rPr>
                <w:b w:val="0"/>
                <w:bCs w:val="0"/>
                <w:caps w:val="0"/>
                <w:noProof/>
                <w:sz w:val="22"/>
                <w:szCs w:val="22"/>
              </w:rPr>
              <w:tab/>
            </w:r>
            <w:r w:rsidR="001411E5" w:rsidRPr="00297819">
              <w:rPr>
                <w:rStyle w:val="Hyperlink"/>
                <w:noProof/>
              </w:rPr>
              <w:t>BATTERY SYSTEM INTEGRATION</w:t>
            </w:r>
            <w:r w:rsidR="001411E5">
              <w:rPr>
                <w:noProof/>
                <w:webHidden/>
              </w:rPr>
              <w:tab/>
            </w:r>
            <w:r w:rsidR="001411E5">
              <w:rPr>
                <w:noProof/>
                <w:webHidden/>
              </w:rPr>
              <w:fldChar w:fldCharType="begin"/>
            </w:r>
            <w:r w:rsidR="001411E5">
              <w:rPr>
                <w:noProof/>
                <w:webHidden/>
              </w:rPr>
              <w:instrText xml:space="preserve"> PAGEREF _Toc76068187 \h </w:instrText>
            </w:r>
            <w:r w:rsidR="001411E5">
              <w:rPr>
                <w:noProof/>
                <w:webHidden/>
              </w:rPr>
            </w:r>
            <w:r w:rsidR="001411E5">
              <w:rPr>
                <w:noProof/>
                <w:webHidden/>
              </w:rPr>
              <w:fldChar w:fldCharType="separate"/>
            </w:r>
            <w:r w:rsidR="001411E5">
              <w:rPr>
                <w:noProof/>
                <w:webHidden/>
              </w:rPr>
              <w:t>10</w:t>
            </w:r>
            <w:r w:rsidR="001411E5">
              <w:rPr>
                <w:noProof/>
                <w:webHidden/>
              </w:rPr>
              <w:fldChar w:fldCharType="end"/>
            </w:r>
          </w:hyperlink>
        </w:p>
        <w:p w14:paraId="4A9FC9A8" w14:textId="54834E7C" w:rsidR="001411E5" w:rsidRDefault="008D4948" w:rsidP="001411E5">
          <w:pPr>
            <w:pStyle w:val="TOC2"/>
            <w:rPr>
              <w:sz w:val="22"/>
              <w:szCs w:val="22"/>
            </w:rPr>
          </w:pPr>
          <w:hyperlink w:anchor="_Toc76068188" w:history="1">
            <w:r w:rsidR="001411E5" w:rsidRPr="00297819">
              <w:rPr>
                <w:rStyle w:val="Hyperlink"/>
              </w:rPr>
              <w:t>Interconnection</w:t>
            </w:r>
            <w:r w:rsidR="001411E5">
              <w:rPr>
                <w:webHidden/>
              </w:rPr>
              <w:tab/>
            </w:r>
            <w:r w:rsidR="001411E5">
              <w:rPr>
                <w:webHidden/>
              </w:rPr>
              <w:fldChar w:fldCharType="begin"/>
            </w:r>
            <w:r w:rsidR="001411E5">
              <w:rPr>
                <w:webHidden/>
              </w:rPr>
              <w:instrText xml:space="preserve"> PAGEREF _Toc76068188 \h </w:instrText>
            </w:r>
            <w:r w:rsidR="001411E5">
              <w:rPr>
                <w:webHidden/>
              </w:rPr>
            </w:r>
            <w:r w:rsidR="001411E5">
              <w:rPr>
                <w:webHidden/>
              </w:rPr>
              <w:fldChar w:fldCharType="separate"/>
            </w:r>
            <w:r w:rsidR="001411E5">
              <w:rPr>
                <w:webHidden/>
              </w:rPr>
              <w:t>10</w:t>
            </w:r>
            <w:r w:rsidR="001411E5">
              <w:rPr>
                <w:webHidden/>
              </w:rPr>
              <w:fldChar w:fldCharType="end"/>
            </w:r>
          </w:hyperlink>
        </w:p>
        <w:p w14:paraId="6F080A85" w14:textId="4BBF9081" w:rsidR="001411E5" w:rsidRDefault="008D4948" w:rsidP="001411E5">
          <w:pPr>
            <w:pStyle w:val="TOC2"/>
            <w:rPr>
              <w:sz w:val="22"/>
              <w:szCs w:val="22"/>
            </w:rPr>
          </w:pPr>
          <w:hyperlink w:anchor="_Toc76068189" w:history="1">
            <w:r w:rsidR="001411E5" w:rsidRPr="00297819">
              <w:rPr>
                <w:rStyle w:val="Hyperlink"/>
              </w:rPr>
              <w:t>Communication &amp; Control</w:t>
            </w:r>
            <w:r w:rsidR="001411E5">
              <w:rPr>
                <w:webHidden/>
              </w:rPr>
              <w:tab/>
            </w:r>
            <w:r w:rsidR="001411E5">
              <w:rPr>
                <w:webHidden/>
              </w:rPr>
              <w:fldChar w:fldCharType="begin"/>
            </w:r>
            <w:r w:rsidR="001411E5">
              <w:rPr>
                <w:webHidden/>
              </w:rPr>
              <w:instrText xml:space="preserve"> PAGEREF _Toc76068189 \h </w:instrText>
            </w:r>
            <w:r w:rsidR="001411E5">
              <w:rPr>
                <w:webHidden/>
              </w:rPr>
            </w:r>
            <w:r w:rsidR="001411E5">
              <w:rPr>
                <w:webHidden/>
              </w:rPr>
              <w:fldChar w:fldCharType="separate"/>
            </w:r>
            <w:r w:rsidR="001411E5">
              <w:rPr>
                <w:webHidden/>
              </w:rPr>
              <w:t>10</w:t>
            </w:r>
            <w:r w:rsidR="001411E5">
              <w:rPr>
                <w:webHidden/>
              </w:rPr>
              <w:fldChar w:fldCharType="end"/>
            </w:r>
          </w:hyperlink>
        </w:p>
        <w:p w14:paraId="22887E03" w14:textId="03106D35" w:rsidR="001411E5" w:rsidRDefault="008D4948">
          <w:pPr>
            <w:pStyle w:val="TOC1"/>
            <w:tabs>
              <w:tab w:val="left" w:pos="440"/>
              <w:tab w:val="right" w:leader="dot" w:pos="10070"/>
            </w:tabs>
            <w:rPr>
              <w:b w:val="0"/>
              <w:bCs w:val="0"/>
              <w:caps w:val="0"/>
              <w:noProof/>
              <w:sz w:val="22"/>
              <w:szCs w:val="22"/>
            </w:rPr>
          </w:pPr>
          <w:hyperlink w:anchor="_Toc76068190" w:history="1">
            <w:r w:rsidR="001411E5" w:rsidRPr="00297819">
              <w:rPr>
                <w:rStyle w:val="Hyperlink"/>
                <w:noProof/>
              </w:rPr>
              <w:t>5.</w:t>
            </w:r>
            <w:r w:rsidR="001411E5">
              <w:rPr>
                <w:b w:val="0"/>
                <w:bCs w:val="0"/>
                <w:caps w:val="0"/>
                <w:noProof/>
                <w:sz w:val="22"/>
                <w:szCs w:val="22"/>
              </w:rPr>
              <w:tab/>
            </w:r>
            <w:r w:rsidR="001411E5" w:rsidRPr="00297819">
              <w:rPr>
                <w:rStyle w:val="Hyperlink"/>
                <w:noProof/>
              </w:rPr>
              <w:t>COMMERCIAL OPERATION PERFORMANCE</w:t>
            </w:r>
            <w:r w:rsidR="001411E5">
              <w:rPr>
                <w:noProof/>
                <w:webHidden/>
              </w:rPr>
              <w:tab/>
            </w:r>
            <w:r w:rsidR="001411E5">
              <w:rPr>
                <w:noProof/>
                <w:webHidden/>
              </w:rPr>
              <w:fldChar w:fldCharType="begin"/>
            </w:r>
            <w:r w:rsidR="001411E5">
              <w:rPr>
                <w:noProof/>
                <w:webHidden/>
              </w:rPr>
              <w:instrText xml:space="preserve"> PAGEREF _Toc76068190 \h </w:instrText>
            </w:r>
            <w:r w:rsidR="001411E5">
              <w:rPr>
                <w:noProof/>
                <w:webHidden/>
              </w:rPr>
            </w:r>
            <w:r w:rsidR="001411E5">
              <w:rPr>
                <w:noProof/>
                <w:webHidden/>
              </w:rPr>
              <w:fldChar w:fldCharType="separate"/>
            </w:r>
            <w:r w:rsidR="001411E5">
              <w:rPr>
                <w:noProof/>
                <w:webHidden/>
              </w:rPr>
              <w:t>11</w:t>
            </w:r>
            <w:r w:rsidR="001411E5">
              <w:rPr>
                <w:noProof/>
                <w:webHidden/>
              </w:rPr>
              <w:fldChar w:fldCharType="end"/>
            </w:r>
          </w:hyperlink>
        </w:p>
        <w:p w14:paraId="69570FEE" w14:textId="7B9F7C21" w:rsidR="001411E5" w:rsidRDefault="008D4948" w:rsidP="001411E5">
          <w:pPr>
            <w:pStyle w:val="TOC2"/>
            <w:rPr>
              <w:sz w:val="22"/>
              <w:szCs w:val="22"/>
            </w:rPr>
          </w:pPr>
          <w:hyperlink w:anchor="_Toc76068191" w:history="1">
            <w:r w:rsidR="001411E5" w:rsidRPr="00297819">
              <w:rPr>
                <w:rStyle w:val="Hyperlink"/>
              </w:rPr>
              <w:t>Voltage Regulation / Reactive Power Support</w:t>
            </w:r>
            <w:r w:rsidR="001411E5">
              <w:rPr>
                <w:webHidden/>
              </w:rPr>
              <w:tab/>
            </w:r>
            <w:r w:rsidR="001411E5">
              <w:rPr>
                <w:webHidden/>
              </w:rPr>
              <w:fldChar w:fldCharType="begin"/>
            </w:r>
            <w:r w:rsidR="001411E5">
              <w:rPr>
                <w:webHidden/>
              </w:rPr>
              <w:instrText xml:space="preserve"> PAGEREF _Toc76068191 \h </w:instrText>
            </w:r>
            <w:r w:rsidR="001411E5">
              <w:rPr>
                <w:webHidden/>
              </w:rPr>
            </w:r>
            <w:r w:rsidR="001411E5">
              <w:rPr>
                <w:webHidden/>
              </w:rPr>
              <w:fldChar w:fldCharType="separate"/>
            </w:r>
            <w:r w:rsidR="001411E5">
              <w:rPr>
                <w:webHidden/>
              </w:rPr>
              <w:t>12</w:t>
            </w:r>
            <w:r w:rsidR="001411E5">
              <w:rPr>
                <w:webHidden/>
              </w:rPr>
              <w:fldChar w:fldCharType="end"/>
            </w:r>
          </w:hyperlink>
        </w:p>
        <w:p w14:paraId="4C0B0B4E" w14:textId="70A18DF7" w:rsidR="001411E5" w:rsidRDefault="008D4948" w:rsidP="001411E5">
          <w:pPr>
            <w:pStyle w:val="TOC2"/>
            <w:rPr>
              <w:sz w:val="22"/>
              <w:szCs w:val="22"/>
            </w:rPr>
          </w:pPr>
          <w:hyperlink w:anchor="_Toc76068192" w:history="1">
            <w:r w:rsidR="001411E5" w:rsidRPr="00297819">
              <w:rPr>
                <w:rStyle w:val="Hyperlink"/>
              </w:rPr>
              <w:t>Resource Adequacy / Capacity Value</w:t>
            </w:r>
            <w:r w:rsidR="001411E5">
              <w:rPr>
                <w:webHidden/>
              </w:rPr>
              <w:tab/>
            </w:r>
            <w:r w:rsidR="001411E5">
              <w:rPr>
                <w:webHidden/>
              </w:rPr>
              <w:fldChar w:fldCharType="begin"/>
            </w:r>
            <w:r w:rsidR="001411E5">
              <w:rPr>
                <w:webHidden/>
              </w:rPr>
              <w:instrText xml:space="preserve"> PAGEREF _Toc76068192 \h </w:instrText>
            </w:r>
            <w:r w:rsidR="001411E5">
              <w:rPr>
                <w:webHidden/>
              </w:rPr>
            </w:r>
            <w:r w:rsidR="001411E5">
              <w:rPr>
                <w:webHidden/>
              </w:rPr>
              <w:fldChar w:fldCharType="separate"/>
            </w:r>
            <w:r w:rsidR="001411E5">
              <w:rPr>
                <w:webHidden/>
              </w:rPr>
              <w:t>12</w:t>
            </w:r>
            <w:r w:rsidR="001411E5">
              <w:rPr>
                <w:webHidden/>
              </w:rPr>
              <w:fldChar w:fldCharType="end"/>
            </w:r>
          </w:hyperlink>
        </w:p>
        <w:p w14:paraId="5EBD941D" w14:textId="48DC95FD" w:rsidR="001411E5" w:rsidRDefault="008D4948" w:rsidP="001411E5">
          <w:pPr>
            <w:pStyle w:val="TOC2"/>
            <w:rPr>
              <w:sz w:val="22"/>
              <w:szCs w:val="22"/>
            </w:rPr>
          </w:pPr>
          <w:hyperlink w:anchor="_Toc76068193" w:history="1">
            <w:r w:rsidR="001411E5" w:rsidRPr="00297819">
              <w:rPr>
                <w:rStyle w:val="Hyperlink"/>
              </w:rPr>
              <w:t>Generation Shifting, Frequency Regulation, and Operating Reserves</w:t>
            </w:r>
            <w:r w:rsidR="001411E5">
              <w:rPr>
                <w:webHidden/>
              </w:rPr>
              <w:tab/>
            </w:r>
            <w:r w:rsidR="001411E5">
              <w:rPr>
                <w:webHidden/>
              </w:rPr>
              <w:fldChar w:fldCharType="begin"/>
            </w:r>
            <w:r w:rsidR="001411E5">
              <w:rPr>
                <w:webHidden/>
              </w:rPr>
              <w:instrText xml:space="preserve"> PAGEREF _Toc76068193 \h </w:instrText>
            </w:r>
            <w:r w:rsidR="001411E5">
              <w:rPr>
                <w:webHidden/>
              </w:rPr>
            </w:r>
            <w:r w:rsidR="001411E5">
              <w:rPr>
                <w:webHidden/>
              </w:rPr>
              <w:fldChar w:fldCharType="separate"/>
            </w:r>
            <w:r w:rsidR="001411E5">
              <w:rPr>
                <w:webHidden/>
              </w:rPr>
              <w:t>12</w:t>
            </w:r>
            <w:r w:rsidR="001411E5">
              <w:rPr>
                <w:webHidden/>
              </w:rPr>
              <w:fldChar w:fldCharType="end"/>
            </w:r>
          </w:hyperlink>
        </w:p>
        <w:p w14:paraId="29E80224" w14:textId="0A043C00" w:rsidR="001411E5" w:rsidRDefault="008D4948">
          <w:pPr>
            <w:pStyle w:val="TOC1"/>
            <w:tabs>
              <w:tab w:val="left" w:pos="440"/>
              <w:tab w:val="right" w:leader="dot" w:pos="10070"/>
            </w:tabs>
            <w:rPr>
              <w:b w:val="0"/>
              <w:bCs w:val="0"/>
              <w:caps w:val="0"/>
              <w:noProof/>
              <w:sz w:val="22"/>
              <w:szCs w:val="22"/>
            </w:rPr>
          </w:pPr>
          <w:hyperlink w:anchor="_Toc76068194" w:history="1">
            <w:r w:rsidR="001411E5" w:rsidRPr="00297819">
              <w:rPr>
                <w:rStyle w:val="Hyperlink"/>
                <w:noProof/>
              </w:rPr>
              <w:t>6.</w:t>
            </w:r>
            <w:r w:rsidR="001411E5">
              <w:rPr>
                <w:b w:val="0"/>
                <w:bCs w:val="0"/>
                <w:caps w:val="0"/>
                <w:noProof/>
                <w:sz w:val="22"/>
                <w:szCs w:val="22"/>
              </w:rPr>
              <w:tab/>
            </w:r>
            <w:r w:rsidR="001411E5" w:rsidRPr="00297819">
              <w:rPr>
                <w:rStyle w:val="Hyperlink"/>
                <w:noProof/>
              </w:rPr>
              <w:t>LONG TERM OPERATION &amp; MAINTENANCE</w:t>
            </w:r>
            <w:r w:rsidR="001411E5">
              <w:rPr>
                <w:noProof/>
                <w:webHidden/>
              </w:rPr>
              <w:tab/>
            </w:r>
            <w:r w:rsidR="001411E5">
              <w:rPr>
                <w:noProof/>
                <w:webHidden/>
              </w:rPr>
              <w:fldChar w:fldCharType="begin"/>
            </w:r>
            <w:r w:rsidR="001411E5">
              <w:rPr>
                <w:noProof/>
                <w:webHidden/>
              </w:rPr>
              <w:instrText xml:space="preserve"> PAGEREF _Toc76068194 \h </w:instrText>
            </w:r>
            <w:r w:rsidR="001411E5">
              <w:rPr>
                <w:noProof/>
                <w:webHidden/>
              </w:rPr>
            </w:r>
            <w:r w:rsidR="001411E5">
              <w:rPr>
                <w:noProof/>
                <w:webHidden/>
              </w:rPr>
              <w:fldChar w:fldCharType="separate"/>
            </w:r>
            <w:r w:rsidR="001411E5">
              <w:rPr>
                <w:noProof/>
                <w:webHidden/>
              </w:rPr>
              <w:t>14</w:t>
            </w:r>
            <w:r w:rsidR="001411E5">
              <w:rPr>
                <w:noProof/>
                <w:webHidden/>
              </w:rPr>
              <w:fldChar w:fldCharType="end"/>
            </w:r>
          </w:hyperlink>
        </w:p>
        <w:p w14:paraId="44A6DE3E" w14:textId="44098B7E" w:rsidR="001411E5" w:rsidRDefault="008D4948" w:rsidP="001411E5">
          <w:pPr>
            <w:pStyle w:val="TOC2"/>
            <w:rPr>
              <w:sz w:val="22"/>
              <w:szCs w:val="22"/>
            </w:rPr>
          </w:pPr>
          <w:hyperlink w:anchor="_Toc76068195" w:history="1">
            <w:r w:rsidR="001411E5" w:rsidRPr="00297819">
              <w:rPr>
                <w:rStyle w:val="Hyperlink"/>
              </w:rPr>
              <w:t>State of Charge Management</w:t>
            </w:r>
            <w:r w:rsidR="001411E5">
              <w:rPr>
                <w:webHidden/>
              </w:rPr>
              <w:tab/>
            </w:r>
            <w:r w:rsidR="001411E5">
              <w:rPr>
                <w:webHidden/>
              </w:rPr>
              <w:fldChar w:fldCharType="begin"/>
            </w:r>
            <w:r w:rsidR="001411E5">
              <w:rPr>
                <w:webHidden/>
              </w:rPr>
              <w:instrText xml:space="preserve"> PAGEREF _Toc76068195 \h </w:instrText>
            </w:r>
            <w:r w:rsidR="001411E5">
              <w:rPr>
                <w:webHidden/>
              </w:rPr>
            </w:r>
            <w:r w:rsidR="001411E5">
              <w:rPr>
                <w:webHidden/>
              </w:rPr>
              <w:fldChar w:fldCharType="separate"/>
            </w:r>
            <w:r w:rsidR="001411E5">
              <w:rPr>
                <w:webHidden/>
              </w:rPr>
              <w:t>14</w:t>
            </w:r>
            <w:r w:rsidR="001411E5">
              <w:rPr>
                <w:webHidden/>
              </w:rPr>
              <w:fldChar w:fldCharType="end"/>
            </w:r>
          </w:hyperlink>
        </w:p>
        <w:p w14:paraId="50A8CF15" w14:textId="2ED77409" w:rsidR="001411E5" w:rsidRDefault="008D4948" w:rsidP="001411E5">
          <w:pPr>
            <w:pStyle w:val="TOC2"/>
            <w:rPr>
              <w:sz w:val="22"/>
              <w:szCs w:val="22"/>
            </w:rPr>
          </w:pPr>
          <w:hyperlink w:anchor="_Toc76068196" w:history="1">
            <w:r w:rsidR="001411E5" w:rsidRPr="00297819">
              <w:rPr>
                <w:rStyle w:val="Hyperlink"/>
              </w:rPr>
              <w:t>System Capacity Degradation</w:t>
            </w:r>
            <w:r w:rsidR="001411E5">
              <w:rPr>
                <w:webHidden/>
              </w:rPr>
              <w:tab/>
            </w:r>
            <w:r w:rsidR="001411E5">
              <w:rPr>
                <w:webHidden/>
              </w:rPr>
              <w:fldChar w:fldCharType="begin"/>
            </w:r>
            <w:r w:rsidR="001411E5">
              <w:rPr>
                <w:webHidden/>
              </w:rPr>
              <w:instrText xml:space="preserve"> PAGEREF _Toc76068196 \h </w:instrText>
            </w:r>
            <w:r w:rsidR="001411E5">
              <w:rPr>
                <w:webHidden/>
              </w:rPr>
            </w:r>
            <w:r w:rsidR="001411E5">
              <w:rPr>
                <w:webHidden/>
              </w:rPr>
              <w:fldChar w:fldCharType="separate"/>
            </w:r>
            <w:r w:rsidR="001411E5">
              <w:rPr>
                <w:webHidden/>
              </w:rPr>
              <w:t>15</w:t>
            </w:r>
            <w:r w:rsidR="001411E5">
              <w:rPr>
                <w:webHidden/>
              </w:rPr>
              <w:fldChar w:fldCharType="end"/>
            </w:r>
          </w:hyperlink>
        </w:p>
        <w:p w14:paraId="771D3B4E" w14:textId="05F4F4E6" w:rsidR="001411E5" w:rsidRDefault="008D4948" w:rsidP="001411E5">
          <w:pPr>
            <w:pStyle w:val="TOC2"/>
            <w:rPr>
              <w:sz w:val="22"/>
              <w:szCs w:val="22"/>
            </w:rPr>
          </w:pPr>
          <w:hyperlink w:anchor="_Toc76068197" w:history="1">
            <w:r w:rsidR="001411E5" w:rsidRPr="00297819">
              <w:rPr>
                <w:rStyle w:val="Hyperlink"/>
              </w:rPr>
              <w:t>Auxiliary Power Consumption</w:t>
            </w:r>
            <w:r w:rsidR="001411E5">
              <w:rPr>
                <w:webHidden/>
              </w:rPr>
              <w:tab/>
            </w:r>
            <w:r w:rsidR="001411E5">
              <w:rPr>
                <w:webHidden/>
              </w:rPr>
              <w:fldChar w:fldCharType="begin"/>
            </w:r>
            <w:r w:rsidR="001411E5">
              <w:rPr>
                <w:webHidden/>
              </w:rPr>
              <w:instrText xml:space="preserve"> PAGEREF _Toc76068197 \h </w:instrText>
            </w:r>
            <w:r w:rsidR="001411E5">
              <w:rPr>
                <w:webHidden/>
              </w:rPr>
            </w:r>
            <w:r w:rsidR="001411E5">
              <w:rPr>
                <w:webHidden/>
              </w:rPr>
              <w:fldChar w:fldCharType="separate"/>
            </w:r>
            <w:r w:rsidR="001411E5">
              <w:rPr>
                <w:webHidden/>
              </w:rPr>
              <w:t>17</w:t>
            </w:r>
            <w:r w:rsidR="001411E5">
              <w:rPr>
                <w:webHidden/>
              </w:rPr>
              <w:fldChar w:fldCharType="end"/>
            </w:r>
          </w:hyperlink>
        </w:p>
        <w:p w14:paraId="37792802" w14:textId="1A9ACD8A" w:rsidR="001411E5" w:rsidRDefault="008D4948" w:rsidP="001411E5">
          <w:pPr>
            <w:pStyle w:val="TOC2"/>
            <w:rPr>
              <w:sz w:val="22"/>
              <w:szCs w:val="22"/>
            </w:rPr>
          </w:pPr>
          <w:hyperlink w:anchor="_Toc76068198" w:history="1">
            <w:r w:rsidR="001411E5" w:rsidRPr="00297819">
              <w:rPr>
                <w:rStyle w:val="Hyperlink"/>
              </w:rPr>
              <w:t>Thermal Management System</w:t>
            </w:r>
            <w:r w:rsidR="001411E5">
              <w:rPr>
                <w:webHidden/>
              </w:rPr>
              <w:tab/>
            </w:r>
            <w:r w:rsidR="001411E5">
              <w:rPr>
                <w:webHidden/>
              </w:rPr>
              <w:fldChar w:fldCharType="begin"/>
            </w:r>
            <w:r w:rsidR="001411E5">
              <w:rPr>
                <w:webHidden/>
              </w:rPr>
              <w:instrText xml:space="preserve"> PAGEREF _Toc76068198 \h </w:instrText>
            </w:r>
            <w:r w:rsidR="001411E5">
              <w:rPr>
                <w:webHidden/>
              </w:rPr>
            </w:r>
            <w:r w:rsidR="001411E5">
              <w:rPr>
                <w:webHidden/>
              </w:rPr>
              <w:fldChar w:fldCharType="separate"/>
            </w:r>
            <w:r w:rsidR="001411E5">
              <w:rPr>
                <w:webHidden/>
              </w:rPr>
              <w:t>18</w:t>
            </w:r>
            <w:r w:rsidR="001411E5">
              <w:rPr>
                <w:webHidden/>
              </w:rPr>
              <w:fldChar w:fldCharType="end"/>
            </w:r>
          </w:hyperlink>
        </w:p>
        <w:p w14:paraId="3E009431" w14:textId="16491E22" w:rsidR="001411E5" w:rsidRDefault="008D4948" w:rsidP="001411E5">
          <w:pPr>
            <w:pStyle w:val="TOC2"/>
            <w:rPr>
              <w:sz w:val="22"/>
              <w:szCs w:val="22"/>
            </w:rPr>
          </w:pPr>
          <w:hyperlink w:anchor="_Toc76068199" w:history="1">
            <w:r w:rsidR="001411E5" w:rsidRPr="00297819">
              <w:rPr>
                <w:rStyle w:val="Hyperlink"/>
              </w:rPr>
              <w:t>Availability and Reliability</w:t>
            </w:r>
            <w:r w:rsidR="001411E5">
              <w:rPr>
                <w:webHidden/>
              </w:rPr>
              <w:tab/>
            </w:r>
            <w:r w:rsidR="001411E5">
              <w:rPr>
                <w:webHidden/>
              </w:rPr>
              <w:fldChar w:fldCharType="begin"/>
            </w:r>
            <w:r w:rsidR="001411E5">
              <w:rPr>
                <w:webHidden/>
              </w:rPr>
              <w:instrText xml:space="preserve"> PAGEREF _Toc76068199 \h </w:instrText>
            </w:r>
            <w:r w:rsidR="001411E5">
              <w:rPr>
                <w:webHidden/>
              </w:rPr>
            </w:r>
            <w:r w:rsidR="001411E5">
              <w:rPr>
                <w:webHidden/>
              </w:rPr>
              <w:fldChar w:fldCharType="separate"/>
            </w:r>
            <w:r w:rsidR="001411E5">
              <w:rPr>
                <w:webHidden/>
              </w:rPr>
              <w:t>19</w:t>
            </w:r>
            <w:r w:rsidR="001411E5">
              <w:rPr>
                <w:webHidden/>
              </w:rPr>
              <w:fldChar w:fldCharType="end"/>
            </w:r>
          </w:hyperlink>
        </w:p>
        <w:p w14:paraId="3741EFDF" w14:textId="63D150FD" w:rsidR="001411E5" w:rsidRDefault="008D4948" w:rsidP="001411E5">
          <w:pPr>
            <w:pStyle w:val="TOC2"/>
            <w:rPr>
              <w:sz w:val="22"/>
              <w:szCs w:val="22"/>
            </w:rPr>
          </w:pPr>
          <w:hyperlink w:anchor="_Toc76068200" w:history="1">
            <w:r w:rsidR="001411E5" w:rsidRPr="00297819">
              <w:rPr>
                <w:rStyle w:val="Hyperlink"/>
              </w:rPr>
              <w:t>Preventative Maintenance</w:t>
            </w:r>
            <w:r w:rsidR="001411E5">
              <w:rPr>
                <w:webHidden/>
              </w:rPr>
              <w:tab/>
            </w:r>
            <w:r w:rsidR="001411E5">
              <w:rPr>
                <w:webHidden/>
              </w:rPr>
              <w:fldChar w:fldCharType="begin"/>
            </w:r>
            <w:r w:rsidR="001411E5">
              <w:rPr>
                <w:webHidden/>
              </w:rPr>
              <w:instrText xml:space="preserve"> PAGEREF _Toc76068200 \h </w:instrText>
            </w:r>
            <w:r w:rsidR="001411E5">
              <w:rPr>
                <w:webHidden/>
              </w:rPr>
            </w:r>
            <w:r w:rsidR="001411E5">
              <w:rPr>
                <w:webHidden/>
              </w:rPr>
              <w:fldChar w:fldCharType="separate"/>
            </w:r>
            <w:r w:rsidR="001411E5">
              <w:rPr>
                <w:webHidden/>
              </w:rPr>
              <w:t>19</w:t>
            </w:r>
            <w:r w:rsidR="001411E5">
              <w:rPr>
                <w:webHidden/>
              </w:rPr>
              <w:fldChar w:fldCharType="end"/>
            </w:r>
          </w:hyperlink>
        </w:p>
        <w:p w14:paraId="00315B0B" w14:textId="779C1034" w:rsidR="004E6953" w:rsidRPr="00BD587E" w:rsidRDefault="004E6953" w:rsidP="00BD587E">
          <w:pPr>
            <w:spacing w:line="276" w:lineRule="auto"/>
            <w:rPr>
              <w:rFonts w:cs="Arial"/>
              <w:sz w:val="24"/>
            </w:rPr>
          </w:pPr>
          <w:r w:rsidRPr="00BD587E">
            <w:rPr>
              <w:rFonts w:cs="Arial"/>
              <w:b/>
              <w:bCs/>
              <w:noProof/>
              <w:szCs w:val="22"/>
            </w:rPr>
            <w:fldChar w:fldCharType="end"/>
          </w:r>
        </w:p>
      </w:sdtContent>
    </w:sdt>
    <w:p w14:paraId="12A23FF1" w14:textId="3772C2B1" w:rsidR="00E45DAA" w:rsidRPr="00BD587E" w:rsidRDefault="00E45DAA" w:rsidP="00BD587E">
      <w:pPr>
        <w:spacing w:before="0" w:after="0" w:line="276" w:lineRule="auto"/>
        <w:rPr>
          <w:rFonts w:ascii="Arial Narrow" w:hAnsi="Arial Narrow"/>
          <w:b/>
          <w:bCs/>
          <w:sz w:val="24"/>
        </w:rPr>
      </w:pPr>
      <w:r w:rsidRPr="00BD587E">
        <w:rPr>
          <w:rFonts w:ascii="Arial Narrow" w:hAnsi="Arial Narrow"/>
          <w:b/>
          <w:bCs/>
          <w:sz w:val="24"/>
        </w:rPr>
        <w:br w:type="page"/>
      </w:r>
    </w:p>
    <w:p w14:paraId="26FDF379" w14:textId="36F3A387" w:rsidR="008D3759" w:rsidRDefault="00E45DAA" w:rsidP="00BD587E">
      <w:pPr>
        <w:pStyle w:val="Heading1"/>
        <w:spacing w:line="276" w:lineRule="auto"/>
      </w:pPr>
      <w:bookmarkStart w:id="0" w:name="_Toc74569248"/>
      <w:bookmarkStart w:id="1" w:name="_Toc76068179"/>
      <w:r>
        <w:lastRenderedPageBreak/>
        <w:t>INTRODUCTION</w:t>
      </w:r>
      <w:bookmarkEnd w:id="0"/>
      <w:r w:rsidR="00916572">
        <w:t xml:space="preserve"> AND OBJECTIVES</w:t>
      </w:r>
      <w:bookmarkEnd w:id="1"/>
    </w:p>
    <w:p w14:paraId="29EE5124" w14:textId="682DD5B8" w:rsidR="00640953" w:rsidRDefault="00133642" w:rsidP="00BD587E">
      <w:pPr>
        <w:spacing w:line="276" w:lineRule="auto"/>
      </w:pPr>
      <w:r>
        <w:t xml:space="preserve">Georgia Power Company (“Georgia Power” or the “Company”) was granted authority </w:t>
      </w:r>
      <w:r w:rsidR="00E94B62">
        <w:t xml:space="preserve">as part of the </w:t>
      </w:r>
      <w:r>
        <w:t>2019 Integrated Resource Plan (“IRP”) to develop, own, and operate</w:t>
      </w:r>
      <w:r w:rsidR="00640953">
        <w:t xml:space="preserve"> battery</w:t>
      </w:r>
      <w:r>
        <w:t xml:space="preserve"> energy storage system</w:t>
      </w:r>
      <w:r w:rsidR="00640953">
        <w:t xml:space="preserve"> (“BESS”)</w:t>
      </w:r>
      <w:r>
        <w:t xml:space="preserve"> demonstration projects for the purpose of evaluating the technical and economic performance</w:t>
      </w:r>
      <w:r w:rsidR="0066357E">
        <w:t xml:space="preserve"> of the system</w:t>
      </w:r>
      <w:r>
        <w:t>.</w:t>
      </w:r>
      <w:r w:rsidR="00640953">
        <w:t xml:space="preserve"> </w:t>
      </w:r>
      <w:bookmarkStart w:id="2" w:name="_Hlk71894713"/>
      <w:r w:rsidR="00640953">
        <w:t>The Company has chosen to develop and test three different configurations</w:t>
      </w:r>
      <w:r w:rsidR="00D7331F">
        <w:t>:</w:t>
      </w:r>
      <w:r w:rsidR="002A457D">
        <w:t xml:space="preserve"> large standalone</w:t>
      </w:r>
      <w:r w:rsidR="00D7331F">
        <w:t xml:space="preserve"> transmission connected storage, </w:t>
      </w:r>
      <w:r w:rsidR="000A1381">
        <w:t xml:space="preserve">solar </w:t>
      </w:r>
      <w:r w:rsidR="008A158F">
        <w:t>plus</w:t>
      </w:r>
      <w:r w:rsidR="000A1381">
        <w:t xml:space="preserve"> storage</w:t>
      </w:r>
      <w:r w:rsidR="00D7331F">
        <w:t xml:space="preserve">, and </w:t>
      </w:r>
      <w:r w:rsidR="002A457D">
        <w:t>small standalone d</w:t>
      </w:r>
      <w:r w:rsidR="00D7331F">
        <w:t>istribution connected storage</w:t>
      </w:r>
      <w:r w:rsidR="00640953">
        <w:t>.</w:t>
      </w:r>
      <w:bookmarkEnd w:id="2"/>
      <w:r w:rsidR="00640953">
        <w:t xml:space="preserve"> The purpose of this document is to outline the operation and test strategy for the </w:t>
      </w:r>
      <w:r w:rsidR="00123D75">
        <w:t>large standalone</w:t>
      </w:r>
      <w:r w:rsidR="00640953">
        <w:t xml:space="preserve"> transmission connected BESS located at </w:t>
      </w:r>
      <w:r w:rsidR="00C67B36">
        <w:t xml:space="preserve">the </w:t>
      </w:r>
      <w:r w:rsidR="00640953">
        <w:t xml:space="preserve">Mossy Branch </w:t>
      </w:r>
      <w:r w:rsidR="00C67B36">
        <w:t>Battery Facility</w:t>
      </w:r>
      <w:r w:rsidR="00640953">
        <w:t xml:space="preserve"> in Talbot County, Georgia. </w:t>
      </w:r>
    </w:p>
    <w:p w14:paraId="0E578B23" w14:textId="177C4DE5" w:rsidR="00640953" w:rsidRDefault="00E94B62" w:rsidP="00BD587E">
      <w:pPr>
        <w:spacing w:line="276" w:lineRule="auto"/>
      </w:pPr>
      <w:r>
        <w:t>R</w:t>
      </w:r>
      <w:r w:rsidR="00E45DAA">
        <w:t>ecent technical advancements and continuous cost reduction</w:t>
      </w:r>
      <w:r>
        <w:t xml:space="preserve">s in battery technology make BESS a highly valued </w:t>
      </w:r>
      <w:r w:rsidR="00E45DAA">
        <w:t xml:space="preserve">solution to address a wide range of challenges related to the generation and delivery of electric power across the grid. Utility-scale BESS, unlike traditional generation resources, have the capability to flatten the effective system load shape by acting as a load during low load periods (charging) and serving load during high load periods (discharging). These resources can also </w:t>
      </w:r>
      <w:r>
        <w:t>deliver</w:t>
      </w:r>
      <w:r w:rsidR="00566549">
        <w:t xml:space="preserve"> additional benefits </w:t>
      </w:r>
      <w:r w:rsidR="00EC61E3">
        <w:t xml:space="preserve">through other use cases </w:t>
      </w:r>
      <w:r w:rsidR="00566549">
        <w:t xml:space="preserve">such as providing system operating reserves, frequency response support, voltage regulation / reactive power support, and </w:t>
      </w:r>
      <w:r>
        <w:t xml:space="preserve">dispatch </w:t>
      </w:r>
      <w:r w:rsidR="00566549">
        <w:t>operational flexibility due to sub-second response</w:t>
      </w:r>
      <w:r>
        <w:t xml:space="preserve"> capability</w:t>
      </w:r>
      <w:r w:rsidR="00566549">
        <w:t xml:space="preserve">. In order to fully optimize </w:t>
      </w:r>
      <w:r>
        <w:t xml:space="preserve">the operation of </w:t>
      </w:r>
      <w:r w:rsidR="00C67B36">
        <w:t>these assets</w:t>
      </w:r>
      <w:r w:rsidR="00566549">
        <w:t xml:space="preserve">, the Company has developed </w:t>
      </w:r>
      <w:r w:rsidR="00402500">
        <w:t xml:space="preserve">a </w:t>
      </w:r>
      <w:r w:rsidR="00C67B36">
        <w:t xml:space="preserve">strategy for testing and evaluating the Mossy Branch </w:t>
      </w:r>
      <w:r w:rsidR="00402500">
        <w:t xml:space="preserve">Battery Facility. The strategy is comprised of three areas of evaluation. </w:t>
      </w:r>
    </w:p>
    <w:p w14:paraId="468ED12F" w14:textId="475FD587" w:rsidR="00402500" w:rsidRDefault="00402500" w:rsidP="00BD587E">
      <w:pPr>
        <w:pStyle w:val="ListParagraph"/>
        <w:numPr>
          <w:ilvl w:val="0"/>
          <w:numId w:val="2"/>
        </w:numPr>
        <w:spacing w:line="276" w:lineRule="auto"/>
      </w:pPr>
      <w:r>
        <w:t>BATTERY SYSTEM INTEGRATION</w:t>
      </w:r>
    </w:p>
    <w:p w14:paraId="4397C985" w14:textId="421D235A" w:rsidR="00402500" w:rsidRDefault="00402500" w:rsidP="00BD587E">
      <w:pPr>
        <w:spacing w:line="276" w:lineRule="auto"/>
        <w:ind w:left="360"/>
      </w:pPr>
      <w:r>
        <w:t xml:space="preserve">This facility will be the first independently sited BESS on the Company transmission system and will also be the first </w:t>
      </w:r>
      <w:r w:rsidR="002303A8">
        <w:t xml:space="preserve">utility-scale BESS to be owned and operated by the Company. As with any new resource technology being connected to the system for the first time, there is a certain level of design validation needed to confirm safe and reliable integration </w:t>
      </w:r>
      <w:r w:rsidR="00DE639C">
        <w:t>with</w:t>
      </w:r>
      <w:r w:rsidR="002303A8">
        <w:t xml:space="preserve"> the electric power grid and reliable integration into the Company’s communication and control systems. </w:t>
      </w:r>
    </w:p>
    <w:p w14:paraId="2FEC3B4C" w14:textId="41916D44" w:rsidR="002303A8" w:rsidRDefault="002303A8" w:rsidP="00BD587E">
      <w:pPr>
        <w:pStyle w:val="ListParagraph"/>
        <w:numPr>
          <w:ilvl w:val="0"/>
          <w:numId w:val="2"/>
        </w:numPr>
        <w:spacing w:line="276" w:lineRule="auto"/>
      </w:pPr>
      <w:r>
        <w:t>COMMERCIAL OPERATION PERFORMANCE</w:t>
      </w:r>
    </w:p>
    <w:p w14:paraId="0319A233" w14:textId="0A68B642" w:rsidR="002303A8" w:rsidRDefault="002303A8" w:rsidP="00BD587E">
      <w:pPr>
        <w:spacing w:line="276" w:lineRule="auto"/>
        <w:ind w:left="360"/>
      </w:pPr>
      <w:r>
        <w:t xml:space="preserve">Once the facility has achieved commercial operation, </w:t>
      </w:r>
      <w:r w:rsidR="005360FB">
        <w:t>the Company will validate operation and performance capability in a real-time environment. The BESS will be able to perform several different use cases</w:t>
      </w:r>
      <w:r w:rsidR="00EC61E3">
        <w:t xml:space="preserve"> (also referred to as modes of operation)</w:t>
      </w:r>
      <w:r w:rsidR="005360FB">
        <w:t>, each creating their own value stream. By operating the facility in different modes of operation, including utilizing a priority based system to stack multiple</w:t>
      </w:r>
      <w:r w:rsidR="00EC61E3">
        <w:t xml:space="preserve"> modes</w:t>
      </w:r>
      <w:r w:rsidR="005360FB">
        <w:t xml:space="preserve">, the Company will be able to assess </w:t>
      </w:r>
      <w:r w:rsidR="00EC61E3">
        <w:t>the optimal strategy for dispatching future BESS resources to enhance the system’s ability to meet customer demand</w:t>
      </w:r>
      <w:r w:rsidR="005360FB">
        <w:t xml:space="preserve">. </w:t>
      </w:r>
    </w:p>
    <w:p w14:paraId="50D52CFA" w14:textId="0CA6BA87" w:rsidR="005B709E" w:rsidRDefault="005360FB" w:rsidP="00BD587E">
      <w:pPr>
        <w:pStyle w:val="ListParagraph"/>
        <w:numPr>
          <w:ilvl w:val="0"/>
          <w:numId w:val="2"/>
        </w:numPr>
        <w:spacing w:line="276" w:lineRule="auto"/>
      </w:pPr>
      <w:r>
        <w:t xml:space="preserve">LONG-TERM </w:t>
      </w:r>
      <w:r w:rsidR="00991603">
        <w:t xml:space="preserve">OPERATION &amp; </w:t>
      </w:r>
      <w:r>
        <w:t xml:space="preserve">MAINTENANCE </w:t>
      </w:r>
    </w:p>
    <w:p w14:paraId="4C369F33" w14:textId="7458285D" w:rsidR="00A06BCB" w:rsidRDefault="002F354C" w:rsidP="00BD587E">
      <w:pPr>
        <w:spacing w:line="276" w:lineRule="auto"/>
        <w:ind w:left="360"/>
      </w:pPr>
      <w:r>
        <w:t>In addition to optimizing the dispatch strategy, the Company also aims to optimize the maintenance and</w:t>
      </w:r>
      <w:r w:rsidR="007E258D">
        <w:t xml:space="preserve"> calendar</w:t>
      </w:r>
      <w:r>
        <w:t xml:space="preserve"> lifetime of these assets. The current battery technology is subject to capacity degradation </w:t>
      </w:r>
      <w:r w:rsidR="006D17B6">
        <w:t xml:space="preserve">that can be attributed to </w:t>
      </w:r>
      <w:r>
        <w:t xml:space="preserve">multiple factors including calendar aging, number of cycles, and thermal management. During the test period the Company will obtain operational performance </w:t>
      </w:r>
      <w:r w:rsidR="0066357E">
        <w:t>data</w:t>
      </w:r>
      <w:r>
        <w:t xml:space="preserve"> to inform and refine BESS operation and preventive maintenance practices </w:t>
      </w:r>
      <w:r w:rsidR="00C36A05">
        <w:t>which</w:t>
      </w:r>
      <w:r w:rsidR="002E4FBB">
        <w:t xml:space="preserve"> </w:t>
      </w:r>
      <w:r w:rsidR="00DE639C">
        <w:t xml:space="preserve">in turn </w:t>
      </w:r>
      <w:r w:rsidR="002E4FBB">
        <w:t>will support the Company’s objective of</w:t>
      </w:r>
      <w:r w:rsidR="006D17B6">
        <w:t xml:space="preserve"> </w:t>
      </w:r>
      <w:r w:rsidR="002E4FBB">
        <w:t>utilizing</w:t>
      </w:r>
      <w:r w:rsidR="00C43317">
        <w:t xml:space="preserve"> the full value </w:t>
      </w:r>
      <w:r w:rsidR="002E4FBB">
        <w:t xml:space="preserve">of </w:t>
      </w:r>
      <w:r w:rsidR="00C43317">
        <w:t xml:space="preserve">the BESS over its life. </w:t>
      </w:r>
    </w:p>
    <w:p w14:paraId="3D052D79" w14:textId="77777777" w:rsidR="00A06BCB" w:rsidRDefault="00A06BCB" w:rsidP="00BD587E">
      <w:pPr>
        <w:spacing w:line="276" w:lineRule="auto"/>
        <w:ind w:left="360"/>
      </w:pPr>
    </w:p>
    <w:p w14:paraId="13231C1F" w14:textId="7AFD57E9" w:rsidR="00A06BCB" w:rsidRDefault="00A06BCB" w:rsidP="00D31F33">
      <w:pPr>
        <w:pStyle w:val="Heading2"/>
      </w:pPr>
      <w:bookmarkStart w:id="3" w:name="_Toc74569249"/>
      <w:bookmarkStart w:id="4" w:name="_Toc76068180"/>
      <w:r>
        <w:lastRenderedPageBreak/>
        <w:t xml:space="preserve">Facility </w:t>
      </w:r>
      <w:r w:rsidR="002E7A4A">
        <w:t>Description</w:t>
      </w:r>
      <w:bookmarkEnd w:id="3"/>
      <w:bookmarkEnd w:id="4"/>
      <w:r>
        <w:t xml:space="preserve"> </w:t>
      </w:r>
    </w:p>
    <w:p w14:paraId="5E96E8CD" w14:textId="18172B12" w:rsidR="004F3C3D" w:rsidRPr="0079416D" w:rsidRDefault="00A06BCB" w:rsidP="00BD587E">
      <w:pPr>
        <w:spacing w:line="276" w:lineRule="auto"/>
      </w:pPr>
      <w:r>
        <w:t xml:space="preserve">The Mossy Branch Battery Facility </w:t>
      </w:r>
      <w:r w:rsidR="002E7A4A">
        <w:t>is</w:t>
      </w:r>
      <w:r>
        <w:t xml:space="preserve"> a</w:t>
      </w:r>
      <w:r w:rsidR="002E7A4A">
        <w:t xml:space="preserve"> </w:t>
      </w:r>
      <w:r w:rsidR="0080136C">
        <w:t xml:space="preserve">lithium-ion </w:t>
      </w:r>
      <w:r w:rsidR="002E7A4A">
        <w:t>BESS interconnected to the 115 kV transmission bulk power system</w:t>
      </w:r>
      <w:r w:rsidR="007E258D">
        <w:t xml:space="preserve"> with an energy capacity of 260 MWh (65 MW / 4</w:t>
      </w:r>
      <w:r w:rsidR="00DE639C">
        <w:t>-</w:t>
      </w:r>
      <w:r w:rsidR="007E258D">
        <w:t>h</w:t>
      </w:r>
      <w:r w:rsidR="00DE639C">
        <w:t>ou</w:t>
      </w:r>
      <w:r w:rsidR="007E258D">
        <w:t>r)</w:t>
      </w:r>
      <w:r w:rsidR="002E7A4A">
        <w:t xml:space="preserve">. </w:t>
      </w:r>
      <w:r w:rsidR="00101844">
        <w:t xml:space="preserve">As seen in Figure 1, </w:t>
      </w:r>
      <w:r w:rsidR="0080136C">
        <w:t>the BESS consists of three major sections:</w:t>
      </w:r>
    </w:p>
    <w:p w14:paraId="37266331" w14:textId="5C931D7D" w:rsidR="004F3C3D" w:rsidRPr="0066690F" w:rsidRDefault="0043774A" w:rsidP="00BD587E">
      <w:pPr>
        <w:spacing w:line="276" w:lineRule="auto"/>
        <w:ind w:left="270"/>
        <w:jc w:val="center"/>
      </w:pPr>
      <w:r>
        <w:rPr>
          <w:noProof/>
        </w:rPr>
        <w:drawing>
          <wp:inline distT="0" distB="0" distL="0" distR="0" wp14:anchorId="12DF206D" wp14:editId="70208A6A">
            <wp:extent cx="5844845" cy="2667953"/>
            <wp:effectExtent l="0" t="0" r="0" b="0"/>
            <wp:docPr id="1765394473" name="Picture 1765394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4845" cy="2667953"/>
                    </a:xfrm>
                    <a:prstGeom prst="rect">
                      <a:avLst/>
                    </a:prstGeom>
                    <a:noFill/>
                  </pic:spPr>
                </pic:pic>
              </a:graphicData>
            </a:graphic>
          </wp:inline>
        </w:drawing>
      </w:r>
    </w:p>
    <w:p w14:paraId="1CC51A04" w14:textId="52CC9269" w:rsidR="00577CBF" w:rsidRPr="00BD587E" w:rsidRDefault="0080136C" w:rsidP="0079416D">
      <w:pPr>
        <w:spacing w:line="276" w:lineRule="auto"/>
        <w:jc w:val="center"/>
        <w:rPr>
          <w:b/>
          <w:bCs/>
          <w:i/>
          <w:iCs/>
          <w:sz w:val="20"/>
          <w:szCs w:val="22"/>
        </w:rPr>
      </w:pPr>
      <w:r w:rsidRPr="00BD587E">
        <w:rPr>
          <w:b/>
          <w:bCs/>
          <w:i/>
          <w:iCs/>
          <w:sz w:val="20"/>
          <w:szCs w:val="22"/>
        </w:rPr>
        <w:t xml:space="preserve">Figure 1: </w:t>
      </w:r>
      <w:r w:rsidR="0053314C">
        <w:rPr>
          <w:b/>
          <w:bCs/>
          <w:i/>
          <w:iCs/>
          <w:sz w:val="20"/>
          <w:szCs w:val="22"/>
        </w:rPr>
        <w:t xml:space="preserve">BESS </w:t>
      </w:r>
      <w:r w:rsidR="00577CBF" w:rsidRPr="00577CBF">
        <w:rPr>
          <w:b/>
          <w:i/>
          <w:sz w:val="20"/>
          <w:szCs w:val="22"/>
        </w:rPr>
        <w:t xml:space="preserve">SIMPLIFIED DIAGRAM </w:t>
      </w:r>
    </w:p>
    <w:p w14:paraId="00DF7D36" w14:textId="4AF40B04" w:rsidR="0080136C" w:rsidRDefault="0080136C" w:rsidP="00BD587E">
      <w:pPr>
        <w:pStyle w:val="ListParagraph"/>
        <w:numPr>
          <w:ilvl w:val="0"/>
          <w:numId w:val="3"/>
        </w:numPr>
        <w:spacing w:line="276" w:lineRule="auto"/>
      </w:pPr>
      <w:r w:rsidRPr="00F9468A">
        <w:rPr>
          <w:u w:val="single"/>
        </w:rPr>
        <w:t>Battery Energy Storage</w:t>
      </w:r>
      <w:r>
        <w:t>: At its core, battery energy storage is comprised of battery cells formed in series to create a module. These modules are place</w:t>
      </w:r>
      <w:r w:rsidR="00F9468A">
        <w:t>d</w:t>
      </w:r>
      <w:r>
        <w:t xml:space="preserve"> </w:t>
      </w:r>
      <w:r w:rsidR="00D7331F">
        <w:t xml:space="preserve">in series </w:t>
      </w:r>
      <w:r>
        <w:t xml:space="preserve">in racks, </w:t>
      </w:r>
      <w:r w:rsidR="00D7331F">
        <w:t xml:space="preserve">and </w:t>
      </w:r>
      <w:r>
        <w:t>multiple battery racks</w:t>
      </w:r>
      <w:r w:rsidR="00F9468A">
        <w:t xml:space="preserve"> are then</w:t>
      </w:r>
      <w:r>
        <w:t xml:space="preserve"> connected in </w:t>
      </w:r>
      <w:r w:rsidR="00D7331F">
        <w:t xml:space="preserve">parallel </w:t>
      </w:r>
      <w:r>
        <w:t xml:space="preserve">to form a single unit. </w:t>
      </w:r>
      <w:r w:rsidR="00F9468A">
        <w:t>Each unit is equipped with the following: a battery monitoring circuit for module level control, a thermal management system</w:t>
      </w:r>
      <w:r w:rsidR="00773F04">
        <w:t xml:space="preserve"> (“TMS”)</w:t>
      </w:r>
      <w:r w:rsidR="00F9468A">
        <w:t xml:space="preserve">, and fire detection and suppression systems. The battery units are subsequently connected in </w:t>
      </w:r>
      <w:r w:rsidR="00D7331F">
        <w:t xml:space="preserve">parallel </w:t>
      </w:r>
      <w:r w:rsidR="00F9468A">
        <w:t>with other units to form a battery array.</w:t>
      </w:r>
      <w:r w:rsidR="00F747A2">
        <w:t xml:space="preserve"> To increase system </w:t>
      </w:r>
      <w:r w:rsidR="007E258D">
        <w:t xml:space="preserve">energy </w:t>
      </w:r>
      <w:r w:rsidR="00F747A2">
        <w:t>capacity to the desired level, mu</w:t>
      </w:r>
      <w:r w:rsidR="00F9468A">
        <w:t xml:space="preserve">ltiple battery arrays are </w:t>
      </w:r>
      <w:r w:rsidR="00F747A2">
        <w:t xml:space="preserve">then </w:t>
      </w:r>
      <w:r w:rsidR="00F9468A">
        <w:t>connected in parallel</w:t>
      </w:r>
      <w:r w:rsidR="00F747A2">
        <w:t xml:space="preserve">. </w:t>
      </w:r>
    </w:p>
    <w:p w14:paraId="1B1FBD24" w14:textId="77777777" w:rsidR="00802842" w:rsidRDefault="00802842" w:rsidP="00BD587E">
      <w:pPr>
        <w:pStyle w:val="ListParagraph"/>
        <w:spacing w:line="276" w:lineRule="auto"/>
      </w:pPr>
    </w:p>
    <w:p w14:paraId="6DD6CAA2" w14:textId="3C3F72C2" w:rsidR="00F747A2" w:rsidRDefault="00F747A2" w:rsidP="00BD587E">
      <w:pPr>
        <w:pStyle w:val="ListParagraph"/>
        <w:numPr>
          <w:ilvl w:val="0"/>
          <w:numId w:val="3"/>
        </w:numPr>
        <w:spacing w:line="276" w:lineRule="auto"/>
      </w:pPr>
      <w:r>
        <w:rPr>
          <w:u w:val="single"/>
        </w:rPr>
        <w:t>Power Conversion System</w:t>
      </w:r>
      <w:r>
        <w:t xml:space="preserve">: </w:t>
      </w:r>
      <w:r w:rsidR="00802842">
        <w:t>The Power Conversion System (“PCS”) will consist of inverter</w:t>
      </w:r>
      <w:r w:rsidR="00D7331F">
        <w:t>s</w:t>
      </w:r>
      <w:r w:rsidR="00802842">
        <w:t xml:space="preserve"> and associated power transformer</w:t>
      </w:r>
      <w:r w:rsidR="00D7331F">
        <w:t>s</w:t>
      </w:r>
      <w:r w:rsidR="00802842">
        <w:t xml:space="preserve">. </w:t>
      </w:r>
      <w:r>
        <w:t xml:space="preserve">BESS utilize </w:t>
      </w:r>
      <w:r w:rsidR="00802842">
        <w:t xml:space="preserve">bi-directional </w:t>
      </w:r>
      <w:r>
        <w:t>inverter</w:t>
      </w:r>
      <w:r w:rsidR="00802842">
        <w:t>s</w:t>
      </w:r>
      <w:r>
        <w:t xml:space="preserve"> for </w:t>
      </w:r>
      <w:r w:rsidR="00E0277B">
        <w:t>direct current (“DC”) to alternating current (“AC”)</w:t>
      </w:r>
      <w:r>
        <w:t xml:space="preserve"> power conversion </w:t>
      </w:r>
      <w:r w:rsidR="00802842">
        <w:t>during periods of discharge and then to rectify AC to DC power during periods of charging</w:t>
      </w:r>
      <w:r>
        <w:t xml:space="preserve">. </w:t>
      </w:r>
      <w:r w:rsidR="00D7331F">
        <w:t>A step-up transformer connected to the AC side of each inverter increases its output to medium voltage level.</w:t>
      </w:r>
      <w:r w:rsidR="00A404C1">
        <w:t xml:space="preserve"> </w:t>
      </w:r>
      <w:r w:rsidR="00A24A4A">
        <w:t xml:space="preserve">The energy </w:t>
      </w:r>
      <w:r w:rsidR="00323357">
        <w:t xml:space="preserve">then travels to a main power transformer, where the voltage is stepped up </w:t>
      </w:r>
      <w:r w:rsidR="00641D53">
        <w:t xml:space="preserve">and subsequently transferred to the electric grid. </w:t>
      </w:r>
    </w:p>
    <w:p w14:paraId="2519CCAB" w14:textId="77777777" w:rsidR="00802842" w:rsidRDefault="00802842" w:rsidP="00BD587E">
      <w:pPr>
        <w:pStyle w:val="ListParagraph"/>
        <w:spacing w:line="276" w:lineRule="auto"/>
      </w:pPr>
    </w:p>
    <w:p w14:paraId="54612771" w14:textId="6D208A78" w:rsidR="00101844" w:rsidRDefault="00802842" w:rsidP="00BD587E">
      <w:pPr>
        <w:pStyle w:val="ListParagraph"/>
        <w:numPr>
          <w:ilvl w:val="0"/>
          <w:numId w:val="3"/>
        </w:numPr>
        <w:spacing w:line="276" w:lineRule="auto"/>
      </w:pPr>
      <w:r w:rsidRPr="696847AD">
        <w:rPr>
          <w:u w:val="single"/>
        </w:rPr>
        <w:t>Communication &amp; Control System</w:t>
      </w:r>
      <w:r>
        <w:t xml:space="preserve">: An integral part of a BESS is its communication and control system. As shown in Figure 2, the </w:t>
      </w:r>
      <w:r w:rsidR="0049228E">
        <w:t xml:space="preserve">BESS </w:t>
      </w:r>
      <w:r w:rsidR="009C0D99">
        <w:t>c</w:t>
      </w:r>
      <w:r>
        <w:t xml:space="preserve">ommunication &amp; </w:t>
      </w:r>
      <w:r w:rsidR="009C0D99">
        <w:t>c</w:t>
      </w:r>
      <w:r>
        <w:t xml:space="preserve">ontrol </w:t>
      </w:r>
      <w:r w:rsidR="009C0D99">
        <w:t>s</w:t>
      </w:r>
      <w:r>
        <w:t xml:space="preserve">ystem </w:t>
      </w:r>
      <w:r w:rsidR="00E03F9D">
        <w:t xml:space="preserve"> </w:t>
      </w:r>
      <w:r w:rsidR="0049228E">
        <w:t>is driven by</w:t>
      </w:r>
      <w:r>
        <w:t xml:space="preserve"> the site controller. This software system at the local facility level will collect, monitor, and control equipment operation</w:t>
      </w:r>
      <w:r w:rsidR="009C0D99">
        <w:t xml:space="preserve"> data. The site controller will ensure that all battery arrays act in unison in accordance with the dispatch requirements provided from </w:t>
      </w:r>
      <w:r w:rsidR="008A438A">
        <w:t>F</w:t>
      </w:r>
      <w:r w:rsidR="009C0D99">
        <w:t xml:space="preserve">leet </w:t>
      </w:r>
      <w:r w:rsidR="008A438A">
        <w:t>O</w:t>
      </w:r>
      <w:r w:rsidR="009C0D99">
        <w:t xml:space="preserve">perations. </w:t>
      </w:r>
      <w:r w:rsidR="0043774A">
        <w:t xml:space="preserve">Operating data from the battery energy storage and power conversion system is transmitted to the site controller via the battery management system (“BMS”) and the inverter control, monitoring, and protection software. </w:t>
      </w:r>
      <w:r w:rsidR="009C0D99">
        <w:t>The</w:t>
      </w:r>
      <w:r w:rsidR="008433AF">
        <w:t xml:space="preserve"> BESS</w:t>
      </w:r>
      <w:r w:rsidR="009C0D99">
        <w:t xml:space="preserve"> communication &amp; control system will also interface with the Company </w:t>
      </w:r>
      <w:r w:rsidR="00E77152">
        <w:lastRenderedPageBreak/>
        <w:t>t</w:t>
      </w:r>
      <w:r w:rsidR="009C0D99">
        <w:t xml:space="preserve">ransmission </w:t>
      </w:r>
      <w:r w:rsidR="00E77152">
        <w:t>supervisory control and data acquisition (“</w:t>
      </w:r>
      <w:r w:rsidR="009C0D99">
        <w:t>SCADA</w:t>
      </w:r>
      <w:r w:rsidR="00E77152">
        <w:t>”)</w:t>
      </w:r>
      <w:r w:rsidR="004D3BA9">
        <w:t xml:space="preserve"> system</w:t>
      </w:r>
      <w:r w:rsidR="009C0D99">
        <w:t xml:space="preserve"> to ensure a real-time view into operations.</w:t>
      </w:r>
    </w:p>
    <w:p w14:paraId="46B2D2F7" w14:textId="77777777" w:rsidR="0087225C" w:rsidRDefault="0087225C" w:rsidP="00BD587E">
      <w:pPr>
        <w:pStyle w:val="ListParagraph"/>
        <w:spacing w:line="276" w:lineRule="auto"/>
      </w:pPr>
    </w:p>
    <w:p w14:paraId="772A3C50" w14:textId="543466BC" w:rsidR="00101844" w:rsidRDefault="00101844" w:rsidP="00D31F33">
      <w:pPr>
        <w:pStyle w:val="Heading2"/>
      </w:pPr>
      <w:bookmarkStart w:id="5" w:name="_Toc74569250"/>
      <w:bookmarkStart w:id="6" w:name="_Toc76068181"/>
      <w:r w:rsidRPr="00D31F33">
        <w:t>Operational Framework</w:t>
      </w:r>
      <w:bookmarkEnd w:id="5"/>
      <w:bookmarkEnd w:id="6"/>
    </w:p>
    <w:p w14:paraId="79560E83" w14:textId="45452EBE" w:rsidR="00D31F33" w:rsidRPr="00D31F33" w:rsidRDefault="00D31F33" w:rsidP="00D31F33">
      <w:pPr>
        <w:rPr>
          <w:i/>
          <w:iCs/>
        </w:rPr>
      </w:pPr>
      <w:r w:rsidRPr="00D31F33">
        <w:rPr>
          <w:i/>
          <w:iCs/>
        </w:rPr>
        <w:t xml:space="preserve">This section has been </w:t>
      </w:r>
      <w:r>
        <w:rPr>
          <w:i/>
          <w:iCs/>
        </w:rPr>
        <w:t>REDACTED</w:t>
      </w:r>
      <w:r w:rsidRPr="00D31F33">
        <w:rPr>
          <w:i/>
          <w:iCs/>
        </w:rPr>
        <w:t xml:space="preserve"> in its entirety. </w:t>
      </w:r>
    </w:p>
    <w:p w14:paraId="6DB1A164" w14:textId="3F1FB036" w:rsidR="00EA3555" w:rsidRDefault="00E45DAA" w:rsidP="00BD587E">
      <w:pPr>
        <w:pStyle w:val="Heading1"/>
        <w:spacing w:line="276" w:lineRule="auto"/>
      </w:pPr>
      <w:bookmarkStart w:id="7" w:name="_Toc75249964"/>
      <w:bookmarkStart w:id="8" w:name="_Toc75249965"/>
      <w:bookmarkStart w:id="9" w:name="_Toc74569251"/>
      <w:bookmarkStart w:id="10" w:name="_Toc76068182"/>
      <w:bookmarkEnd w:id="7"/>
      <w:bookmarkEnd w:id="8"/>
      <w:r>
        <w:t>TIMELINE</w:t>
      </w:r>
      <w:bookmarkEnd w:id="9"/>
      <w:bookmarkEnd w:id="10"/>
    </w:p>
    <w:p w14:paraId="3DB7D0F9" w14:textId="5B332951" w:rsidR="00CC5FD0" w:rsidRDefault="00CC5FD0" w:rsidP="00BD587E">
      <w:pPr>
        <w:spacing w:line="276" w:lineRule="auto"/>
      </w:pPr>
      <w:r>
        <w:t xml:space="preserve">The total test period will last for a duration of </w:t>
      </w:r>
      <w:r w:rsidR="002230EE">
        <w:t>three</w:t>
      </w:r>
      <w:r w:rsidR="00264782">
        <w:t xml:space="preserve"> years</w:t>
      </w:r>
      <w:r w:rsidR="00384DA6">
        <w:t xml:space="preserve"> after beginning commercial operation</w:t>
      </w:r>
      <w:r w:rsidR="00742589">
        <w:t xml:space="preserve"> in September 2023</w:t>
      </w:r>
      <w:r w:rsidR="00384DA6">
        <w:t xml:space="preserve">. Baseline Testing will be performed semi-annually </w:t>
      </w:r>
      <w:r w:rsidR="00BE668C">
        <w:t>to document system param</w:t>
      </w:r>
      <w:r w:rsidR="00035E60">
        <w:t xml:space="preserve">eters. The results of the testing will inform an Operation &amp; Maintenance (“O&amp;M”) </w:t>
      </w:r>
      <w:r w:rsidR="002230EE">
        <w:t>a</w:t>
      </w:r>
      <w:r w:rsidR="00035E60">
        <w:t>nalysis</w:t>
      </w:r>
      <w:r w:rsidR="00DE6BF0">
        <w:t xml:space="preserve">, which will review how </w:t>
      </w:r>
      <w:r w:rsidR="00B52BF3">
        <w:t xml:space="preserve">certain operation and </w:t>
      </w:r>
      <w:r w:rsidR="007D43B5">
        <w:t>maintenance practices impact the reliability and</w:t>
      </w:r>
      <w:r w:rsidR="000A43AA">
        <w:t xml:space="preserve"> lifetime</w:t>
      </w:r>
      <w:r w:rsidR="00065FF6">
        <w:t xml:space="preserve"> of the asset. </w:t>
      </w:r>
      <w:r w:rsidR="00BB55AE">
        <w:t>The Company will also perform a</w:t>
      </w:r>
      <w:r w:rsidR="00AA69A9">
        <w:t>n</w:t>
      </w:r>
      <w:r w:rsidR="00BB55AE">
        <w:t xml:space="preserve"> annual commercial performance analysis to review </w:t>
      </w:r>
      <w:r w:rsidR="00FA2A39">
        <w:t xml:space="preserve">how the EMS operated the BESS </w:t>
      </w:r>
      <w:r w:rsidR="00AA69A9">
        <w:t xml:space="preserve">and what value the BESS provided to the system. At the end of the test period, </w:t>
      </w:r>
      <w:r w:rsidR="00FC109B">
        <w:t xml:space="preserve">the Company will develop a final report that outlines the results of this project, including </w:t>
      </w:r>
      <w:r w:rsidR="0047009F">
        <w:t xml:space="preserve">any lessons learned the Company anticipates on implementing for future </w:t>
      </w:r>
      <w:r w:rsidR="0079416D">
        <w:t>storage assets</w:t>
      </w:r>
      <w:r w:rsidR="0047009F">
        <w:t xml:space="preserve"> supporting the electric system. </w:t>
      </w:r>
      <w:r w:rsidR="000A43AA">
        <w:t xml:space="preserve"> </w:t>
      </w:r>
    </w:p>
    <w:tbl>
      <w:tblPr>
        <w:tblStyle w:val="TableGrid"/>
        <w:tblW w:w="10087" w:type="dxa"/>
        <w:jc w:val="center"/>
        <w:tblLayout w:type="fixed"/>
        <w:tblCellMar>
          <w:left w:w="115" w:type="dxa"/>
          <w:right w:w="115" w:type="dxa"/>
        </w:tblCellMar>
        <w:tblLook w:val="04A0" w:firstRow="1" w:lastRow="0" w:firstColumn="1" w:lastColumn="0" w:noHBand="0" w:noVBand="1"/>
      </w:tblPr>
      <w:tblGrid>
        <w:gridCol w:w="3595"/>
        <w:gridCol w:w="499"/>
        <w:gridCol w:w="499"/>
        <w:gridCol w:w="500"/>
        <w:gridCol w:w="499"/>
        <w:gridCol w:w="499"/>
        <w:gridCol w:w="500"/>
        <w:gridCol w:w="499"/>
        <w:gridCol w:w="500"/>
        <w:gridCol w:w="499"/>
        <w:gridCol w:w="499"/>
        <w:gridCol w:w="500"/>
        <w:gridCol w:w="499"/>
        <w:gridCol w:w="500"/>
      </w:tblGrid>
      <w:tr w:rsidR="009F3E4D" w14:paraId="5AC74507" w14:textId="77777777" w:rsidTr="00BD587E">
        <w:trPr>
          <w:trHeight w:val="331"/>
          <w:jc w:val="center"/>
        </w:trPr>
        <w:tc>
          <w:tcPr>
            <w:tcW w:w="3595" w:type="dxa"/>
            <w:vMerge w:val="restart"/>
            <w:vAlign w:val="center"/>
          </w:tcPr>
          <w:p w14:paraId="56559921" w14:textId="2CE07C41" w:rsidR="009F3E4D" w:rsidRPr="00BD587E" w:rsidRDefault="009F3E4D" w:rsidP="00BD587E">
            <w:pPr>
              <w:spacing w:before="0" w:after="0" w:line="276" w:lineRule="auto"/>
              <w:jc w:val="center"/>
              <w:rPr>
                <w:b/>
                <w:bCs/>
                <w:sz w:val="24"/>
                <w:szCs w:val="24"/>
              </w:rPr>
            </w:pPr>
            <w:r w:rsidRPr="00BD587E">
              <w:rPr>
                <w:b/>
                <w:bCs/>
                <w:sz w:val="24"/>
                <w:szCs w:val="24"/>
              </w:rPr>
              <w:t>Mossy Branch</w:t>
            </w:r>
          </w:p>
          <w:p w14:paraId="30CA3CF8" w14:textId="669DFF3C" w:rsidR="009F3E4D" w:rsidRPr="00BD587E" w:rsidRDefault="009F3E4D" w:rsidP="00BD587E">
            <w:pPr>
              <w:spacing w:before="0" w:after="0" w:line="276" w:lineRule="auto"/>
              <w:jc w:val="center"/>
              <w:rPr>
                <w:b/>
                <w:bCs/>
                <w:sz w:val="24"/>
                <w:szCs w:val="24"/>
              </w:rPr>
            </w:pPr>
            <w:r w:rsidRPr="00BD587E">
              <w:rPr>
                <w:b/>
                <w:bCs/>
                <w:sz w:val="24"/>
                <w:szCs w:val="24"/>
              </w:rPr>
              <w:t>Evaluation Timeline</w:t>
            </w:r>
          </w:p>
        </w:tc>
        <w:tc>
          <w:tcPr>
            <w:tcW w:w="998" w:type="dxa"/>
            <w:gridSpan w:val="2"/>
            <w:vAlign w:val="center"/>
          </w:tcPr>
          <w:p w14:paraId="4895647F" w14:textId="35801B50" w:rsidR="009F3E4D" w:rsidRPr="00052442" w:rsidRDefault="009F3E4D" w:rsidP="00C534EE">
            <w:pPr>
              <w:spacing w:line="276" w:lineRule="auto"/>
              <w:jc w:val="center"/>
              <w:rPr>
                <w:sz w:val="20"/>
                <w:szCs w:val="20"/>
              </w:rPr>
            </w:pPr>
            <w:r>
              <w:rPr>
                <w:sz w:val="20"/>
                <w:szCs w:val="20"/>
              </w:rPr>
              <w:t>2023</w:t>
            </w:r>
          </w:p>
        </w:tc>
        <w:tc>
          <w:tcPr>
            <w:tcW w:w="1998" w:type="dxa"/>
            <w:gridSpan w:val="4"/>
            <w:vAlign w:val="center"/>
          </w:tcPr>
          <w:p w14:paraId="1328A81F" w14:textId="683FB034" w:rsidR="009F3E4D" w:rsidRPr="00052442" w:rsidRDefault="009F3E4D" w:rsidP="00C534EE">
            <w:pPr>
              <w:spacing w:line="276" w:lineRule="auto"/>
              <w:jc w:val="center"/>
              <w:rPr>
                <w:sz w:val="20"/>
                <w:szCs w:val="20"/>
              </w:rPr>
            </w:pPr>
            <w:r>
              <w:rPr>
                <w:sz w:val="20"/>
                <w:szCs w:val="20"/>
              </w:rPr>
              <w:t>2024</w:t>
            </w:r>
          </w:p>
        </w:tc>
        <w:tc>
          <w:tcPr>
            <w:tcW w:w="1997" w:type="dxa"/>
            <w:gridSpan w:val="4"/>
            <w:vAlign w:val="center"/>
          </w:tcPr>
          <w:p w14:paraId="57B31D4D" w14:textId="571B56FB" w:rsidR="009F3E4D" w:rsidRPr="00052442" w:rsidRDefault="009F3E4D" w:rsidP="00C534EE">
            <w:pPr>
              <w:spacing w:line="276" w:lineRule="auto"/>
              <w:jc w:val="center"/>
              <w:rPr>
                <w:sz w:val="20"/>
                <w:szCs w:val="20"/>
              </w:rPr>
            </w:pPr>
            <w:r>
              <w:rPr>
                <w:sz w:val="20"/>
                <w:szCs w:val="20"/>
              </w:rPr>
              <w:t>2025</w:t>
            </w:r>
          </w:p>
        </w:tc>
        <w:tc>
          <w:tcPr>
            <w:tcW w:w="1499" w:type="dxa"/>
            <w:gridSpan w:val="3"/>
          </w:tcPr>
          <w:p w14:paraId="121F6DE2" w14:textId="687273F9" w:rsidR="009F3E4D" w:rsidRPr="00052442" w:rsidRDefault="009F3E4D" w:rsidP="00C534EE">
            <w:pPr>
              <w:spacing w:line="276" w:lineRule="auto"/>
              <w:jc w:val="center"/>
              <w:rPr>
                <w:sz w:val="20"/>
                <w:szCs w:val="20"/>
              </w:rPr>
            </w:pPr>
            <w:r>
              <w:rPr>
                <w:sz w:val="20"/>
                <w:szCs w:val="20"/>
              </w:rPr>
              <w:t>2026</w:t>
            </w:r>
          </w:p>
        </w:tc>
      </w:tr>
      <w:tr w:rsidR="009F3E4D" w14:paraId="22448615" w14:textId="41B9FCB9" w:rsidTr="0066357E">
        <w:trPr>
          <w:trHeight w:val="331"/>
          <w:jc w:val="center"/>
        </w:trPr>
        <w:tc>
          <w:tcPr>
            <w:tcW w:w="3595" w:type="dxa"/>
            <w:vMerge/>
          </w:tcPr>
          <w:p w14:paraId="4ABAC168" w14:textId="77777777" w:rsidR="009F3E4D" w:rsidRDefault="009F3E4D" w:rsidP="00BD587E">
            <w:pPr>
              <w:spacing w:line="276" w:lineRule="auto"/>
            </w:pPr>
          </w:p>
        </w:tc>
        <w:tc>
          <w:tcPr>
            <w:tcW w:w="499" w:type="dxa"/>
            <w:vAlign w:val="center"/>
          </w:tcPr>
          <w:p w14:paraId="799A9D07" w14:textId="68C9FD36" w:rsidR="009F3E4D" w:rsidRPr="00BD587E" w:rsidRDefault="009F3E4D" w:rsidP="00BD587E">
            <w:pPr>
              <w:spacing w:line="276" w:lineRule="auto"/>
              <w:jc w:val="center"/>
              <w:rPr>
                <w:sz w:val="20"/>
                <w:szCs w:val="20"/>
              </w:rPr>
            </w:pPr>
            <w:r w:rsidRPr="00BD587E">
              <w:rPr>
                <w:sz w:val="20"/>
                <w:szCs w:val="20"/>
              </w:rPr>
              <w:t>Q3</w:t>
            </w:r>
          </w:p>
        </w:tc>
        <w:tc>
          <w:tcPr>
            <w:tcW w:w="499" w:type="dxa"/>
            <w:vAlign w:val="center"/>
          </w:tcPr>
          <w:p w14:paraId="3B87051D" w14:textId="3CE826BA" w:rsidR="009F3E4D" w:rsidRPr="00BD587E" w:rsidRDefault="009F3E4D" w:rsidP="00BD587E">
            <w:pPr>
              <w:spacing w:line="276" w:lineRule="auto"/>
              <w:jc w:val="center"/>
              <w:rPr>
                <w:sz w:val="20"/>
                <w:szCs w:val="20"/>
              </w:rPr>
            </w:pPr>
            <w:r w:rsidRPr="00BD587E">
              <w:rPr>
                <w:sz w:val="20"/>
                <w:szCs w:val="20"/>
              </w:rPr>
              <w:t>Q4</w:t>
            </w:r>
          </w:p>
        </w:tc>
        <w:tc>
          <w:tcPr>
            <w:tcW w:w="500" w:type="dxa"/>
            <w:vAlign w:val="center"/>
          </w:tcPr>
          <w:p w14:paraId="45DBEED8" w14:textId="166F24C6" w:rsidR="009F3E4D" w:rsidRPr="00BD587E" w:rsidRDefault="009F3E4D" w:rsidP="00BD587E">
            <w:pPr>
              <w:spacing w:line="276" w:lineRule="auto"/>
              <w:jc w:val="center"/>
              <w:rPr>
                <w:sz w:val="20"/>
                <w:szCs w:val="20"/>
              </w:rPr>
            </w:pPr>
            <w:r w:rsidRPr="00BD587E">
              <w:rPr>
                <w:sz w:val="20"/>
                <w:szCs w:val="20"/>
              </w:rPr>
              <w:t>Q1</w:t>
            </w:r>
          </w:p>
        </w:tc>
        <w:tc>
          <w:tcPr>
            <w:tcW w:w="499" w:type="dxa"/>
            <w:vAlign w:val="center"/>
          </w:tcPr>
          <w:p w14:paraId="2166AEFC" w14:textId="4C637814" w:rsidR="009F3E4D" w:rsidRPr="00BD587E" w:rsidRDefault="009F3E4D" w:rsidP="00BD587E">
            <w:pPr>
              <w:spacing w:line="276" w:lineRule="auto"/>
              <w:jc w:val="center"/>
              <w:rPr>
                <w:sz w:val="20"/>
                <w:szCs w:val="20"/>
              </w:rPr>
            </w:pPr>
            <w:r w:rsidRPr="00BD587E">
              <w:rPr>
                <w:sz w:val="20"/>
                <w:szCs w:val="20"/>
              </w:rPr>
              <w:t>Q2</w:t>
            </w:r>
          </w:p>
        </w:tc>
        <w:tc>
          <w:tcPr>
            <w:tcW w:w="499" w:type="dxa"/>
            <w:vAlign w:val="center"/>
          </w:tcPr>
          <w:p w14:paraId="7B53BD34" w14:textId="3E0CEFB6" w:rsidR="009F3E4D" w:rsidRPr="00BD587E" w:rsidRDefault="009F3E4D" w:rsidP="00BD587E">
            <w:pPr>
              <w:spacing w:line="276" w:lineRule="auto"/>
              <w:jc w:val="center"/>
              <w:rPr>
                <w:sz w:val="20"/>
                <w:szCs w:val="20"/>
              </w:rPr>
            </w:pPr>
            <w:r w:rsidRPr="00BD587E">
              <w:rPr>
                <w:sz w:val="20"/>
                <w:szCs w:val="20"/>
              </w:rPr>
              <w:t>Q3</w:t>
            </w:r>
          </w:p>
        </w:tc>
        <w:tc>
          <w:tcPr>
            <w:tcW w:w="500" w:type="dxa"/>
            <w:vAlign w:val="center"/>
          </w:tcPr>
          <w:p w14:paraId="568E74EB" w14:textId="018C631B" w:rsidR="009F3E4D" w:rsidRPr="00BD587E" w:rsidRDefault="009F3E4D" w:rsidP="00BD587E">
            <w:pPr>
              <w:spacing w:line="276" w:lineRule="auto"/>
              <w:jc w:val="center"/>
              <w:rPr>
                <w:sz w:val="20"/>
                <w:szCs w:val="20"/>
              </w:rPr>
            </w:pPr>
            <w:r w:rsidRPr="00BD587E">
              <w:rPr>
                <w:sz w:val="20"/>
                <w:szCs w:val="20"/>
              </w:rPr>
              <w:t>Q4</w:t>
            </w:r>
          </w:p>
        </w:tc>
        <w:tc>
          <w:tcPr>
            <w:tcW w:w="499" w:type="dxa"/>
            <w:vAlign w:val="center"/>
          </w:tcPr>
          <w:p w14:paraId="32282D1E" w14:textId="23B898A3" w:rsidR="009F3E4D" w:rsidRPr="00BD587E" w:rsidRDefault="009F3E4D" w:rsidP="00BD587E">
            <w:pPr>
              <w:spacing w:line="276" w:lineRule="auto"/>
              <w:jc w:val="center"/>
              <w:rPr>
                <w:sz w:val="20"/>
                <w:szCs w:val="20"/>
              </w:rPr>
            </w:pPr>
            <w:r w:rsidRPr="00BD587E">
              <w:rPr>
                <w:sz w:val="20"/>
                <w:szCs w:val="20"/>
              </w:rPr>
              <w:t>Q1</w:t>
            </w:r>
          </w:p>
        </w:tc>
        <w:tc>
          <w:tcPr>
            <w:tcW w:w="500" w:type="dxa"/>
            <w:vAlign w:val="center"/>
          </w:tcPr>
          <w:p w14:paraId="4A57B842" w14:textId="39F0C1D9" w:rsidR="009F3E4D" w:rsidRPr="00BD587E" w:rsidRDefault="009F3E4D" w:rsidP="00BD587E">
            <w:pPr>
              <w:spacing w:line="276" w:lineRule="auto"/>
              <w:jc w:val="center"/>
              <w:rPr>
                <w:sz w:val="20"/>
                <w:szCs w:val="20"/>
              </w:rPr>
            </w:pPr>
            <w:r w:rsidRPr="00BD587E">
              <w:rPr>
                <w:sz w:val="20"/>
                <w:szCs w:val="20"/>
              </w:rPr>
              <w:t>Q2</w:t>
            </w:r>
          </w:p>
        </w:tc>
        <w:tc>
          <w:tcPr>
            <w:tcW w:w="499" w:type="dxa"/>
            <w:vAlign w:val="center"/>
          </w:tcPr>
          <w:p w14:paraId="09A17567" w14:textId="30E7804E" w:rsidR="009F3E4D" w:rsidRPr="00BD587E" w:rsidRDefault="009F3E4D" w:rsidP="00BD587E">
            <w:pPr>
              <w:spacing w:line="276" w:lineRule="auto"/>
              <w:jc w:val="center"/>
              <w:rPr>
                <w:sz w:val="20"/>
                <w:szCs w:val="20"/>
              </w:rPr>
            </w:pPr>
            <w:r w:rsidRPr="00BD587E">
              <w:rPr>
                <w:sz w:val="20"/>
                <w:szCs w:val="20"/>
              </w:rPr>
              <w:t>Q3</w:t>
            </w:r>
          </w:p>
        </w:tc>
        <w:tc>
          <w:tcPr>
            <w:tcW w:w="499" w:type="dxa"/>
          </w:tcPr>
          <w:p w14:paraId="20A28087" w14:textId="70946E75" w:rsidR="009F3E4D" w:rsidRPr="00BD587E" w:rsidRDefault="009F3E4D" w:rsidP="00C534EE">
            <w:pPr>
              <w:spacing w:line="276" w:lineRule="auto"/>
              <w:jc w:val="center"/>
              <w:rPr>
                <w:sz w:val="20"/>
                <w:szCs w:val="20"/>
              </w:rPr>
            </w:pPr>
            <w:r w:rsidRPr="00BD587E">
              <w:rPr>
                <w:sz w:val="20"/>
                <w:szCs w:val="20"/>
              </w:rPr>
              <w:t>Q4</w:t>
            </w:r>
          </w:p>
        </w:tc>
        <w:tc>
          <w:tcPr>
            <w:tcW w:w="500" w:type="dxa"/>
          </w:tcPr>
          <w:p w14:paraId="5D19FAD6" w14:textId="0E7583C6" w:rsidR="009F3E4D" w:rsidRPr="00BD587E" w:rsidRDefault="009F3E4D" w:rsidP="00C534EE">
            <w:pPr>
              <w:spacing w:line="276" w:lineRule="auto"/>
              <w:jc w:val="center"/>
              <w:rPr>
                <w:sz w:val="20"/>
                <w:szCs w:val="20"/>
              </w:rPr>
            </w:pPr>
            <w:r w:rsidRPr="00BD587E">
              <w:rPr>
                <w:sz w:val="20"/>
                <w:szCs w:val="20"/>
              </w:rPr>
              <w:t>Q1</w:t>
            </w:r>
          </w:p>
        </w:tc>
        <w:tc>
          <w:tcPr>
            <w:tcW w:w="499" w:type="dxa"/>
          </w:tcPr>
          <w:p w14:paraId="0AF692D7" w14:textId="1AF4F835" w:rsidR="009F3E4D" w:rsidRPr="00BD587E" w:rsidRDefault="009F3E4D" w:rsidP="00C534EE">
            <w:pPr>
              <w:spacing w:line="276" w:lineRule="auto"/>
              <w:jc w:val="center"/>
              <w:rPr>
                <w:sz w:val="20"/>
                <w:szCs w:val="20"/>
              </w:rPr>
            </w:pPr>
            <w:r w:rsidRPr="00BD587E">
              <w:rPr>
                <w:sz w:val="20"/>
                <w:szCs w:val="20"/>
              </w:rPr>
              <w:t>Q2</w:t>
            </w:r>
          </w:p>
        </w:tc>
        <w:tc>
          <w:tcPr>
            <w:tcW w:w="500" w:type="dxa"/>
          </w:tcPr>
          <w:p w14:paraId="172115AF" w14:textId="2C2D50E5" w:rsidR="009F3E4D" w:rsidRPr="00BD587E" w:rsidRDefault="009F3E4D" w:rsidP="00C534EE">
            <w:pPr>
              <w:spacing w:line="276" w:lineRule="auto"/>
              <w:jc w:val="center"/>
              <w:rPr>
                <w:sz w:val="20"/>
                <w:szCs w:val="20"/>
              </w:rPr>
            </w:pPr>
            <w:r w:rsidRPr="00BD587E">
              <w:rPr>
                <w:sz w:val="20"/>
                <w:szCs w:val="20"/>
              </w:rPr>
              <w:t>Q3</w:t>
            </w:r>
          </w:p>
        </w:tc>
      </w:tr>
      <w:tr w:rsidR="002D1E7C" w14:paraId="796CE8E9" w14:textId="34B50D7D" w:rsidTr="00BD587E">
        <w:trPr>
          <w:trHeight w:val="331"/>
          <w:jc w:val="center"/>
        </w:trPr>
        <w:tc>
          <w:tcPr>
            <w:tcW w:w="3595" w:type="dxa"/>
          </w:tcPr>
          <w:p w14:paraId="21BD2D11" w14:textId="14FCB82D" w:rsidR="00B02E0D" w:rsidRDefault="00B02E0D" w:rsidP="00BD587E">
            <w:pPr>
              <w:spacing w:line="276" w:lineRule="auto"/>
            </w:pPr>
            <w:r>
              <w:t>Integration Validation</w:t>
            </w:r>
          </w:p>
        </w:tc>
        <w:tc>
          <w:tcPr>
            <w:tcW w:w="499" w:type="dxa"/>
            <w:shd w:val="clear" w:color="auto" w:fill="E8E8E8"/>
          </w:tcPr>
          <w:p w14:paraId="7176B053" w14:textId="77777777" w:rsidR="00B02E0D" w:rsidRDefault="00B02E0D" w:rsidP="00BD587E">
            <w:pPr>
              <w:spacing w:line="276" w:lineRule="auto"/>
            </w:pPr>
          </w:p>
        </w:tc>
        <w:tc>
          <w:tcPr>
            <w:tcW w:w="499" w:type="dxa"/>
          </w:tcPr>
          <w:p w14:paraId="71576778" w14:textId="77777777" w:rsidR="00B02E0D" w:rsidRDefault="00B02E0D" w:rsidP="00BD587E">
            <w:pPr>
              <w:spacing w:line="276" w:lineRule="auto"/>
            </w:pPr>
          </w:p>
        </w:tc>
        <w:tc>
          <w:tcPr>
            <w:tcW w:w="500" w:type="dxa"/>
          </w:tcPr>
          <w:p w14:paraId="41296898" w14:textId="77777777" w:rsidR="00B02E0D" w:rsidRDefault="00B02E0D" w:rsidP="00BD587E">
            <w:pPr>
              <w:spacing w:line="276" w:lineRule="auto"/>
            </w:pPr>
          </w:p>
        </w:tc>
        <w:tc>
          <w:tcPr>
            <w:tcW w:w="499" w:type="dxa"/>
          </w:tcPr>
          <w:p w14:paraId="6C9E6EC0" w14:textId="77777777" w:rsidR="00B02E0D" w:rsidRDefault="00B02E0D" w:rsidP="00BD587E">
            <w:pPr>
              <w:spacing w:line="276" w:lineRule="auto"/>
            </w:pPr>
          </w:p>
        </w:tc>
        <w:tc>
          <w:tcPr>
            <w:tcW w:w="499" w:type="dxa"/>
          </w:tcPr>
          <w:p w14:paraId="150BAC4C" w14:textId="77777777" w:rsidR="00B02E0D" w:rsidRDefault="00B02E0D" w:rsidP="00BD587E">
            <w:pPr>
              <w:spacing w:line="276" w:lineRule="auto"/>
            </w:pPr>
          </w:p>
        </w:tc>
        <w:tc>
          <w:tcPr>
            <w:tcW w:w="500" w:type="dxa"/>
          </w:tcPr>
          <w:p w14:paraId="7BDD8C7D" w14:textId="77777777" w:rsidR="00B02E0D" w:rsidRDefault="00B02E0D" w:rsidP="00BD587E">
            <w:pPr>
              <w:spacing w:line="276" w:lineRule="auto"/>
            </w:pPr>
          </w:p>
        </w:tc>
        <w:tc>
          <w:tcPr>
            <w:tcW w:w="499" w:type="dxa"/>
          </w:tcPr>
          <w:p w14:paraId="7D63900B" w14:textId="77777777" w:rsidR="00B02E0D" w:rsidRDefault="00B02E0D" w:rsidP="00BD587E">
            <w:pPr>
              <w:spacing w:line="276" w:lineRule="auto"/>
            </w:pPr>
          </w:p>
        </w:tc>
        <w:tc>
          <w:tcPr>
            <w:tcW w:w="500" w:type="dxa"/>
          </w:tcPr>
          <w:p w14:paraId="6F99E0EB" w14:textId="77777777" w:rsidR="00B02E0D" w:rsidRDefault="00B02E0D" w:rsidP="00BD587E">
            <w:pPr>
              <w:spacing w:line="276" w:lineRule="auto"/>
            </w:pPr>
          </w:p>
        </w:tc>
        <w:tc>
          <w:tcPr>
            <w:tcW w:w="499" w:type="dxa"/>
          </w:tcPr>
          <w:p w14:paraId="7D567900" w14:textId="77777777" w:rsidR="00B02E0D" w:rsidRDefault="00B02E0D" w:rsidP="00BD587E">
            <w:pPr>
              <w:spacing w:line="276" w:lineRule="auto"/>
            </w:pPr>
          </w:p>
        </w:tc>
        <w:tc>
          <w:tcPr>
            <w:tcW w:w="499" w:type="dxa"/>
          </w:tcPr>
          <w:p w14:paraId="1A27468B" w14:textId="77777777" w:rsidR="00B02E0D" w:rsidRDefault="00B02E0D" w:rsidP="00C534EE">
            <w:pPr>
              <w:spacing w:line="276" w:lineRule="auto"/>
            </w:pPr>
          </w:p>
        </w:tc>
        <w:tc>
          <w:tcPr>
            <w:tcW w:w="500" w:type="dxa"/>
          </w:tcPr>
          <w:p w14:paraId="2144FB50" w14:textId="77777777" w:rsidR="00B02E0D" w:rsidRDefault="00B02E0D" w:rsidP="00C534EE">
            <w:pPr>
              <w:spacing w:line="276" w:lineRule="auto"/>
            </w:pPr>
          </w:p>
        </w:tc>
        <w:tc>
          <w:tcPr>
            <w:tcW w:w="499" w:type="dxa"/>
          </w:tcPr>
          <w:p w14:paraId="09B5BEF6" w14:textId="77777777" w:rsidR="00B02E0D" w:rsidRDefault="00B02E0D" w:rsidP="00C534EE">
            <w:pPr>
              <w:spacing w:line="276" w:lineRule="auto"/>
            </w:pPr>
          </w:p>
        </w:tc>
        <w:tc>
          <w:tcPr>
            <w:tcW w:w="500" w:type="dxa"/>
          </w:tcPr>
          <w:p w14:paraId="20D35260" w14:textId="77777777" w:rsidR="00B02E0D" w:rsidRDefault="00B02E0D" w:rsidP="00C534EE">
            <w:pPr>
              <w:spacing w:line="276" w:lineRule="auto"/>
            </w:pPr>
          </w:p>
        </w:tc>
      </w:tr>
      <w:tr w:rsidR="002D1E7C" w14:paraId="3B3F6D79" w14:textId="78646902" w:rsidTr="00BD587E">
        <w:trPr>
          <w:trHeight w:val="136"/>
          <w:jc w:val="center"/>
        </w:trPr>
        <w:tc>
          <w:tcPr>
            <w:tcW w:w="3595" w:type="dxa"/>
          </w:tcPr>
          <w:p w14:paraId="39D89FC2" w14:textId="4B4AB33C" w:rsidR="00B02E0D" w:rsidRDefault="00B02E0D" w:rsidP="00BD587E">
            <w:pPr>
              <w:spacing w:line="276" w:lineRule="auto"/>
            </w:pPr>
            <w:r>
              <w:t>Baseline Testing</w:t>
            </w:r>
          </w:p>
        </w:tc>
        <w:tc>
          <w:tcPr>
            <w:tcW w:w="499" w:type="dxa"/>
            <w:shd w:val="clear" w:color="auto" w:fill="00BCF1"/>
          </w:tcPr>
          <w:p w14:paraId="46759DEF" w14:textId="77777777" w:rsidR="00B02E0D" w:rsidRDefault="00B02E0D" w:rsidP="00BD587E">
            <w:pPr>
              <w:spacing w:line="276" w:lineRule="auto"/>
            </w:pPr>
          </w:p>
        </w:tc>
        <w:tc>
          <w:tcPr>
            <w:tcW w:w="499" w:type="dxa"/>
          </w:tcPr>
          <w:p w14:paraId="2938A61A" w14:textId="77777777" w:rsidR="00B02E0D" w:rsidRDefault="00B02E0D" w:rsidP="00BD587E">
            <w:pPr>
              <w:spacing w:line="276" w:lineRule="auto"/>
            </w:pPr>
          </w:p>
        </w:tc>
        <w:tc>
          <w:tcPr>
            <w:tcW w:w="500" w:type="dxa"/>
            <w:shd w:val="clear" w:color="auto" w:fill="00BCF1"/>
          </w:tcPr>
          <w:p w14:paraId="7D4909D6" w14:textId="77777777" w:rsidR="00B02E0D" w:rsidRDefault="00B02E0D" w:rsidP="00BD587E">
            <w:pPr>
              <w:spacing w:line="276" w:lineRule="auto"/>
            </w:pPr>
          </w:p>
        </w:tc>
        <w:tc>
          <w:tcPr>
            <w:tcW w:w="499" w:type="dxa"/>
          </w:tcPr>
          <w:p w14:paraId="760B4123" w14:textId="77777777" w:rsidR="00B02E0D" w:rsidRDefault="00B02E0D" w:rsidP="00BD587E">
            <w:pPr>
              <w:spacing w:line="276" w:lineRule="auto"/>
            </w:pPr>
          </w:p>
        </w:tc>
        <w:tc>
          <w:tcPr>
            <w:tcW w:w="499" w:type="dxa"/>
            <w:shd w:val="clear" w:color="auto" w:fill="00BCF1"/>
          </w:tcPr>
          <w:p w14:paraId="28CED939" w14:textId="77777777" w:rsidR="00B02E0D" w:rsidRDefault="00B02E0D" w:rsidP="00BD587E">
            <w:pPr>
              <w:spacing w:line="276" w:lineRule="auto"/>
            </w:pPr>
          </w:p>
        </w:tc>
        <w:tc>
          <w:tcPr>
            <w:tcW w:w="500" w:type="dxa"/>
          </w:tcPr>
          <w:p w14:paraId="22701CC7" w14:textId="77777777" w:rsidR="00B02E0D" w:rsidRDefault="00B02E0D" w:rsidP="00BD587E">
            <w:pPr>
              <w:spacing w:line="276" w:lineRule="auto"/>
            </w:pPr>
          </w:p>
        </w:tc>
        <w:tc>
          <w:tcPr>
            <w:tcW w:w="499" w:type="dxa"/>
            <w:shd w:val="clear" w:color="auto" w:fill="00BCF1"/>
          </w:tcPr>
          <w:p w14:paraId="420CB331" w14:textId="77777777" w:rsidR="00B02E0D" w:rsidRDefault="00B02E0D" w:rsidP="00BD587E">
            <w:pPr>
              <w:spacing w:line="276" w:lineRule="auto"/>
            </w:pPr>
          </w:p>
        </w:tc>
        <w:tc>
          <w:tcPr>
            <w:tcW w:w="500" w:type="dxa"/>
          </w:tcPr>
          <w:p w14:paraId="7C4341C7" w14:textId="77777777" w:rsidR="00B02E0D" w:rsidRDefault="00B02E0D" w:rsidP="00BD587E">
            <w:pPr>
              <w:spacing w:line="276" w:lineRule="auto"/>
            </w:pPr>
          </w:p>
        </w:tc>
        <w:tc>
          <w:tcPr>
            <w:tcW w:w="499" w:type="dxa"/>
            <w:shd w:val="clear" w:color="auto" w:fill="00B0F0"/>
          </w:tcPr>
          <w:p w14:paraId="10AD5BE8" w14:textId="77777777" w:rsidR="00B02E0D" w:rsidRDefault="00B02E0D" w:rsidP="00BD587E">
            <w:pPr>
              <w:spacing w:line="276" w:lineRule="auto"/>
            </w:pPr>
          </w:p>
        </w:tc>
        <w:tc>
          <w:tcPr>
            <w:tcW w:w="499" w:type="dxa"/>
          </w:tcPr>
          <w:p w14:paraId="63139C43" w14:textId="77777777" w:rsidR="00B02E0D" w:rsidRDefault="00B02E0D" w:rsidP="00C534EE">
            <w:pPr>
              <w:spacing w:line="276" w:lineRule="auto"/>
            </w:pPr>
          </w:p>
        </w:tc>
        <w:tc>
          <w:tcPr>
            <w:tcW w:w="500" w:type="dxa"/>
            <w:shd w:val="clear" w:color="auto" w:fill="00B0F0"/>
          </w:tcPr>
          <w:p w14:paraId="70300942" w14:textId="77777777" w:rsidR="00B02E0D" w:rsidRDefault="00B02E0D" w:rsidP="00C534EE">
            <w:pPr>
              <w:spacing w:line="276" w:lineRule="auto"/>
            </w:pPr>
          </w:p>
        </w:tc>
        <w:tc>
          <w:tcPr>
            <w:tcW w:w="499" w:type="dxa"/>
          </w:tcPr>
          <w:p w14:paraId="6E00FE0A" w14:textId="77777777" w:rsidR="00B02E0D" w:rsidRDefault="00B02E0D" w:rsidP="00C534EE">
            <w:pPr>
              <w:spacing w:line="276" w:lineRule="auto"/>
            </w:pPr>
          </w:p>
        </w:tc>
        <w:tc>
          <w:tcPr>
            <w:tcW w:w="500" w:type="dxa"/>
          </w:tcPr>
          <w:p w14:paraId="3F1D5D40" w14:textId="77777777" w:rsidR="00B02E0D" w:rsidRDefault="00B02E0D" w:rsidP="00C534EE">
            <w:pPr>
              <w:spacing w:line="276" w:lineRule="auto"/>
            </w:pPr>
          </w:p>
        </w:tc>
      </w:tr>
      <w:tr w:rsidR="002D1E7C" w14:paraId="102797AD" w14:textId="01EC572E" w:rsidTr="00BD587E">
        <w:trPr>
          <w:trHeight w:val="136"/>
          <w:jc w:val="center"/>
        </w:trPr>
        <w:tc>
          <w:tcPr>
            <w:tcW w:w="3595" w:type="dxa"/>
          </w:tcPr>
          <w:p w14:paraId="4FB94664" w14:textId="2D8A1140" w:rsidR="00B02E0D" w:rsidRDefault="00B02E0D" w:rsidP="00BD587E">
            <w:pPr>
              <w:spacing w:line="276" w:lineRule="auto"/>
            </w:pPr>
            <w:r>
              <w:t>O&amp;M Analysis</w:t>
            </w:r>
          </w:p>
        </w:tc>
        <w:tc>
          <w:tcPr>
            <w:tcW w:w="499" w:type="dxa"/>
            <w:shd w:val="clear" w:color="auto" w:fill="007DB9"/>
          </w:tcPr>
          <w:p w14:paraId="11CE4D50" w14:textId="77777777" w:rsidR="00B02E0D" w:rsidRDefault="00B02E0D" w:rsidP="00BD587E">
            <w:pPr>
              <w:spacing w:line="276" w:lineRule="auto"/>
            </w:pPr>
          </w:p>
        </w:tc>
        <w:tc>
          <w:tcPr>
            <w:tcW w:w="499" w:type="dxa"/>
            <w:shd w:val="clear" w:color="auto" w:fill="007DB9"/>
          </w:tcPr>
          <w:p w14:paraId="3278A784" w14:textId="77777777" w:rsidR="00B02E0D" w:rsidRDefault="00B02E0D" w:rsidP="00BD587E">
            <w:pPr>
              <w:spacing w:line="276" w:lineRule="auto"/>
            </w:pPr>
          </w:p>
        </w:tc>
        <w:tc>
          <w:tcPr>
            <w:tcW w:w="500" w:type="dxa"/>
            <w:shd w:val="clear" w:color="auto" w:fill="007DB9"/>
          </w:tcPr>
          <w:p w14:paraId="59BF484C" w14:textId="77777777" w:rsidR="00B02E0D" w:rsidRDefault="00B02E0D" w:rsidP="00BD587E">
            <w:pPr>
              <w:spacing w:line="276" w:lineRule="auto"/>
            </w:pPr>
          </w:p>
        </w:tc>
        <w:tc>
          <w:tcPr>
            <w:tcW w:w="499" w:type="dxa"/>
            <w:shd w:val="clear" w:color="auto" w:fill="007DB9"/>
          </w:tcPr>
          <w:p w14:paraId="1A45612E" w14:textId="77777777" w:rsidR="00B02E0D" w:rsidRDefault="00B02E0D" w:rsidP="00BD587E">
            <w:pPr>
              <w:spacing w:line="276" w:lineRule="auto"/>
            </w:pPr>
          </w:p>
        </w:tc>
        <w:tc>
          <w:tcPr>
            <w:tcW w:w="499" w:type="dxa"/>
            <w:shd w:val="clear" w:color="auto" w:fill="007DB9"/>
          </w:tcPr>
          <w:p w14:paraId="72ADE5D1" w14:textId="77777777" w:rsidR="00B02E0D" w:rsidRDefault="00B02E0D" w:rsidP="00BD587E">
            <w:pPr>
              <w:spacing w:line="276" w:lineRule="auto"/>
            </w:pPr>
          </w:p>
        </w:tc>
        <w:tc>
          <w:tcPr>
            <w:tcW w:w="500" w:type="dxa"/>
            <w:shd w:val="clear" w:color="auto" w:fill="007DB9"/>
          </w:tcPr>
          <w:p w14:paraId="14568767" w14:textId="77777777" w:rsidR="00B02E0D" w:rsidRDefault="00B02E0D" w:rsidP="00BD587E">
            <w:pPr>
              <w:spacing w:line="276" w:lineRule="auto"/>
            </w:pPr>
          </w:p>
        </w:tc>
        <w:tc>
          <w:tcPr>
            <w:tcW w:w="499" w:type="dxa"/>
            <w:shd w:val="clear" w:color="auto" w:fill="007DB9"/>
          </w:tcPr>
          <w:p w14:paraId="5695334A" w14:textId="77777777" w:rsidR="00B02E0D" w:rsidRDefault="00B02E0D" w:rsidP="00BD587E">
            <w:pPr>
              <w:spacing w:line="276" w:lineRule="auto"/>
            </w:pPr>
          </w:p>
        </w:tc>
        <w:tc>
          <w:tcPr>
            <w:tcW w:w="500" w:type="dxa"/>
            <w:shd w:val="clear" w:color="auto" w:fill="007DB9"/>
          </w:tcPr>
          <w:p w14:paraId="34DD728E" w14:textId="77777777" w:rsidR="00B02E0D" w:rsidRDefault="00B02E0D" w:rsidP="00BD587E">
            <w:pPr>
              <w:spacing w:line="276" w:lineRule="auto"/>
            </w:pPr>
          </w:p>
        </w:tc>
        <w:tc>
          <w:tcPr>
            <w:tcW w:w="499" w:type="dxa"/>
            <w:shd w:val="clear" w:color="auto" w:fill="007DB9"/>
          </w:tcPr>
          <w:p w14:paraId="2E806ECE" w14:textId="77777777" w:rsidR="00B02E0D" w:rsidRDefault="00B02E0D" w:rsidP="00BD587E">
            <w:pPr>
              <w:spacing w:line="276" w:lineRule="auto"/>
            </w:pPr>
          </w:p>
        </w:tc>
        <w:tc>
          <w:tcPr>
            <w:tcW w:w="499" w:type="dxa"/>
            <w:shd w:val="clear" w:color="auto" w:fill="007DB9"/>
          </w:tcPr>
          <w:p w14:paraId="29C7A8A8" w14:textId="77777777" w:rsidR="00B02E0D" w:rsidRDefault="00B02E0D" w:rsidP="00C534EE">
            <w:pPr>
              <w:spacing w:line="276" w:lineRule="auto"/>
            </w:pPr>
          </w:p>
        </w:tc>
        <w:tc>
          <w:tcPr>
            <w:tcW w:w="500" w:type="dxa"/>
            <w:shd w:val="clear" w:color="auto" w:fill="007DB9"/>
          </w:tcPr>
          <w:p w14:paraId="6C7B70CC" w14:textId="77777777" w:rsidR="00B02E0D" w:rsidRDefault="00B02E0D" w:rsidP="00C534EE">
            <w:pPr>
              <w:spacing w:line="276" w:lineRule="auto"/>
            </w:pPr>
          </w:p>
        </w:tc>
        <w:tc>
          <w:tcPr>
            <w:tcW w:w="499" w:type="dxa"/>
            <w:shd w:val="clear" w:color="auto" w:fill="007DB9"/>
          </w:tcPr>
          <w:p w14:paraId="497CA8DD" w14:textId="77777777" w:rsidR="00B02E0D" w:rsidRDefault="00B02E0D" w:rsidP="00C534EE">
            <w:pPr>
              <w:spacing w:line="276" w:lineRule="auto"/>
            </w:pPr>
          </w:p>
        </w:tc>
        <w:tc>
          <w:tcPr>
            <w:tcW w:w="500" w:type="dxa"/>
            <w:shd w:val="clear" w:color="auto" w:fill="auto"/>
          </w:tcPr>
          <w:p w14:paraId="62D9325C" w14:textId="77777777" w:rsidR="00B02E0D" w:rsidRDefault="00B02E0D" w:rsidP="00C534EE">
            <w:pPr>
              <w:spacing w:line="276" w:lineRule="auto"/>
            </w:pPr>
          </w:p>
        </w:tc>
      </w:tr>
      <w:tr w:rsidR="002D1E7C" w14:paraId="41D3A338" w14:textId="4423C19B" w:rsidTr="00BD587E">
        <w:trPr>
          <w:trHeight w:val="136"/>
          <w:jc w:val="center"/>
        </w:trPr>
        <w:tc>
          <w:tcPr>
            <w:tcW w:w="3595" w:type="dxa"/>
          </w:tcPr>
          <w:p w14:paraId="112558FB" w14:textId="17BC6C42" w:rsidR="00B02E0D" w:rsidRDefault="00B02E0D" w:rsidP="00BD587E">
            <w:pPr>
              <w:spacing w:line="276" w:lineRule="auto"/>
            </w:pPr>
            <w:r>
              <w:t>Commercial Performance Analysis</w:t>
            </w:r>
          </w:p>
        </w:tc>
        <w:tc>
          <w:tcPr>
            <w:tcW w:w="499" w:type="dxa"/>
          </w:tcPr>
          <w:p w14:paraId="60D33E8B" w14:textId="77777777" w:rsidR="00B02E0D" w:rsidRDefault="00B02E0D" w:rsidP="00BD587E">
            <w:pPr>
              <w:spacing w:line="276" w:lineRule="auto"/>
            </w:pPr>
          </w:p>
        </w:tc>
        <w:tc>
          <w:tcPr>
            <w:tcW w:w="499" w:type="dxa"/>
          </w:tcPr>
          <w:p w14:paraId="23133E87" w14:textId="77777777" w:rsidR="00B02E0D" w:rsidRDefault="00B02E0D" w:rsidP="00BD587E">
            <w:pPr>
              <w:spacing w:line="276" w:lineRule="auto"/>
            </w:pPr>
          </w:p>
        </w:tc>
        <w:tc>
          <w:tcPr>
            <w:tcW w:w="500" w:type="dxa"/>
          </w:tcPr>
          <w:p w14:paraId="34528754" w14:textId="77777777" w:rsidR="00B02E0D" w:rsidRDefault="00B02E0D" w:rsidP="00BD587E">
            <w:pPr>
              <w:spacing w:line="276" w:lineRule="auto"/>
            </w:pPr>
          </w:p>
        </w:tc>
        <w:tc>
          <w:tcPr>
            <w:tcW w:w="499" w:type="dxa"/>
            <w:shd w:val="clear" w:color="auto" w:fill="003A5D"/>
          </w:tcPr>
          <w:p w14:paraId="5D1E6387" w14:textId="77777777" w:rsidR="00B02E0D" w:rsidRDefault="00B02E0D" w:rsidP="00BD587E">
            <w:pPr>
              <w:spacing w:line="276" w:lineRule="auto"/>
            </w:pPr>
          </w:p>
        </w:tc>
        <w:tc>
          <w:tcPr>
            <w:tcW w:w="499" w:type="dxa"/>
          </w:tcPr>
          <w:p w14:paraId="71DD0CDA" w14:textId="77777777" w:rsidR="00B02E0D" w:rsidRDefault="00B02E0D" w:rsidP="00BD587E">
            <w:pPr>
              <w:spacing w:line="276" w:lineRule="auto"/>
            </w:pPr>
          </w:p>
        </w:tc>
        <w:tc>
          <w:tcPr>
            <w:tcW w:w="500" w:type="dxa"/>
          </w:tcPr>
          <w:p w14:paraId="48430D18" w14:textId="77777777" w:rsidR="00B02E0D" w:rsidRDefault="00B02E0D" w:rsidP="00BD587E">
            <w:pPr>
              <w:spacing w:line="276" w:lineRule="auto"/>
            </w:pPr>
          </w:p>
        </w:tc>
        <w:tc>
          <w:tcPr>
            <w:tcW w:w="499" w:type="dxa"/>
          </w:tcPr>
          <w:p w14:paraId="4F5A1BF9" w14:textId="77777777" w:rsidR="00B02E0D" w:rsidRDefault="00B02E0D" w:rsidP="00BD587E">
            <w:pPr>
              <w:spacing w:line="276" w:lineRule="auto"/>
            </w:pPr>
          </w:p>
        </w:tc>
        <w:tc>
          <w:tcPr>
            <w:tcW w:w="500" w:type="dxa"/>
            <w:shd w:val="clear" w:color="auto" w:fill="003A5D"/>
          </w:tcPr>
          <w:p w14:paraId="4EEFF985" w14:textId="77777777" w:rsidR="00B02E0D" w:rsidRDefault="00B02E0D" w:rsidP="00BD587E">
            <w:pPr>
              <w:spacing w:line="276" w:lineRule="auto"/>
            </w:pPr>
          </w:p>
        </w:tc>
        <w:tc>
          <w:tcPr>
            <w:tcW w:w="499" w:type="dxa"/>
          </w:tcPr>
          <w:p w14:paraId="674449E4" w14:textId="77777777" w:rsidR="00B02E0D" w:rsidRDefault="00B02E0D" w:rsidP="00BD587E">
            <w:pPr>
              <w:spacing w:line="276" w:lineRule="auto"/>
            </w:pPr>
          </w:p>
        </w:tc>
        <w:tc>
          <w:tcPr>
            <w:tcW w:w="499" w:type="dxa"/>
          </w:tcPr>
          <w:p w14:paraId="75BC5409" w14:textId="77777777" w:rsidR="00B02E0D" w:rsidRDefault="00B02E0D" w:rsidP="00C534EE">
            <w:pPr>
              <w:spacing w:line="276" w:lineRule="auto"/>
            </w:pPr>
          </w:p>
        </w:tc>
        <w:tc>
          <w:tcPr>
            <w:tcW w:w="500" w:type="dxa"/>
          </w:tcPr>
          <w:p w14:paraId="379FF76E" w14:textId="77777777" w:rsidR="00B02E0D" w:rsidRDefault="00B02E0D" w:rsidP="00C534EE">
            <w:pPr>
              <w:spacing w:line="276" w:lineRule="auto"/>
            </w:pPr>
          </w:p>
        </w:tc>
        <w:tc>
          <w:tcPr>
            <w:tcW w:w="499" w:type="dxa"/>
            <w:shd w:val="clear" w:color="auto" w:fill="003A5D"/>
          </w:tcPr>
          <w:p w14:paraId="504E521B" w14:textId="77777777" w:rsidR="00B02E0D" w:rsidRDefault="00B02E0D" w:rsidP="00C534EE">
            <w:pPr>
              <w:spacing w:line="276" w:lineRule="auto"/>
            </w:pPr>
          </w:p>
        </w:tc>
        <w:tc>
          <w:tcPr>
            <w:tcW w:w="500" w:type="dxa"/>
          </w:tcPr>
          <w:p w14:paraId="2AC72443" w14:textId="77777777" w:rsidR="00B02E0D" w:rsidRDefault="00B02E0D" w:rsidP="00C534EE">
            <w:pPr>
              <w:spacing w:line="276" w:lineRule="auto"/>
            </w:pPr>
          </w:p>
        </w:tc>
      </w:tr>
      <w:tr w:rsidR="002D1E7C" w14:paraId="23148EBC" w14:textId="5D82FE77" w:rsidTr="00BD587E">
        <w:trPr>
          <w:trHeight w:val="136"/>
          <w:jc w:val="center"/>
        </w:trPr>
        <w:tc>
          <w:tcPr>
            <w:tcW w:w="3595" w:type="dxa"/>
          </w:tcPr>
          <w:p w14:paraId="216A35DB" w14:textId="5BE9B013" w:rsidR="00B02E0D" w:rsidRDefault="00B02E0D" w:rsidP="00BD587E">
            <w:pPr>
              <w:spacing w:line="276" w:lineRule="auto"/>
            </w:pPr>
            <w:r>
              <w:t>Final Report</w:t>
            </w:r>
          </w:p>
        </w:tc>
        <w:tc>
          <w:tcPr>
            <w:tcW w:w="499" w:type="dxa"/>
          </w:tcPr>
          <w:p w14:paraId="02A0DB78" w14:textId="77777777" w:rsidR="00B02E0D" w:rsidRDefault="00B02E0D" w:rsidP="00BD587E">
            <w:pPr>
              <w:spacing w:line="276" w:lineRule="auto"/>
            </w:pPr>
          </w:p>
        </w:tc>
        <w:tc>
          <w:tcPr>
            <w:tcW w:w="499" w:type="dxa"/>
          </w:tcPr>
          <w:p w14:paraId="701033F4" w14:textId="77777777" w:rsidR="00B02E0D" w:rsidRDefault="00B02E0D" w:rsidP="00BD587E">
            <w:pPr>
              <w:spacing w:line="276" w:lineRule="auto"/>
            </w:pPr>
          </w:p>
        </w:tc>
        <w:tc>
          <w:tcPr>
            <w:tcW w:w="500" w:type="dxa"/>
          </w:tcPr>
          <w:p w14:paraId="38A5FBAC" w14:textId="77777777" w:rsidR="00B02E0D" w:rsidRDefault="00B02E0D" w:rsidP="00BD587E">
            <w:pPr>
              <w:spacing w:line="276" w:lineRule="auto"/>
            </w:pPr>
          </w:p>
        </w:tc>
        <w:tc>
          <w:tcPr>
            <w:tcW w:w="499" w:type="dxa"/>
          </w:tcPr>
          <w:p w14:paraId="52B4D2C5" w14:textId="77777777" w:rsidR="00B02E0D" w:rsidRDefault="00B02E0D" w:rsidP="00BD587E">
            <w:pPr>
              <w:spacing w:line="276" w:lineRule="auto"/>
            </w:pPr>
          </w:p>
        </w:tc>
        <w:tc>
          <w:tcPr>
            <w:tcW w:w="499" w:type="dxa"/>
          </w:tcPr>
          <w:p w14:paraId="7E06AEDF" w14:textId="77777777" w:rsidR="00B02E0D" w:rsidRDefault="00B02E0D" w:rsidP="00BD587E">
            <w:pPr>
              <w:spacing w:line="276" w:lineRule="auto"/>
            </w:pPr>
          </w:p>
        </w:tc>
        <w:tc>
          <w:tcPr>
            <w:tcW w:w="500" w:type="dxa"/>
          </w:tcPr>
          <w:p w14:paraId="616FA303" w14:textId="77777777" w:rsidR="00B02E0D" w:rsidRDefault="00B02E0D" w:rsidP="00BD587E">
            <w:pPr>
              <w:spacing w:line="276" w:lineRule="auto"/>
            </w:pPr>
          </w:p>
        </w:tc>
        <w:tc>
          <w:tcPr>
            <w:tcW w:w="499" w:type="dxa"/>
          </w:tcPr>
          <w:p w14:paraId="12CD89A0" w14:textId="77777777" w:rsidR="00B02E0D" w:rsidRDefault="00B02E0D" w:rsidP="00BD587E">
            <w:pPr>
              <w:spacing w:line="276" w:lineRule="auto"/>
            </w:pPr>
          </w:p>
        </w:tc>
        <w:tc>
          <w:tcPr>
            <w:tcW w:w="500" w:type="dxa"/>
          </w:tcPr>
          <w:p w14:paraId="7225894D" w14:textId="77777777" w:rsidR="00B02E0D" w:rsidRDefault="00B02E0D" w:rsidP="00BD587E">
            <w:pPr>
              <w:spacing w:line="276" w:lineRule="auto"/>
            </w:pPr>
          </w:p>
        </w:tc>
        <w:tc>
          <w:tcPr>
            <w:tcW w:w="499" w:type="dxa"/>
            <w:shd w:val="clear" w:color="auto" w:fill="auto"/>
          </w:tcPr>
          <w:p w14:paraId="2511486F" w14:textId="77777777" w:rsidR="00B02E0D" w:rsidRDefault="00B02E0D" w:rsidP="00BD587E">
            <w:pPr>
              <w:spacing w:line="276" w:lineRule="auto"/>
            </w:pPr>
          </w:p>
        </w:tc>
        <w:tc>
          <w:tcPr>
            <w:tcW w:w="499" w:type="dxa"/>
            <w:shd w:val="clear" w:color="auto" w:fill="auto"/>
          </w:tcPr>
          <w:p w14:paraId="41376069" w14:textId="77777777" w:rsidR="00B02E0D" w:rsidRDefault="00B02E0D" w:rsidP="00C534EE">
            <w:pPr>
              <w:spacing w:line="276" w:lineRule="auto"/>
            </w:pPr>
          </w:p>
        </w:tc>
        <w:tc>
          <w:tcPr>
            <w:tcW w:w="500" w:type="dxa"/>
            <w:shd w:val="clear" w:color="auto" w:fill="auto"/>
          </w:tcPr>
          <w:p w14:paraId="30CF7E1D" w14:textId="77777777" w:rsidR="00B02E0D" w:rsidRDefault="00B02E0D" w:rsidP="00C534EE">
            <w:pPr>
              <w:spacing w:line="276" w:lineRule="auto"/>
            </w:pPr>
          </w:p>
        </w:tc>
        <w:tc>
          <w:tcPr>
            <w:tcW w:w="499" w:type="dxa"/>
            <w:shd w:val="clear" w:color="auto" w:fill="auto"/>
          </w:tcPr>
          <w:p w14:paraId="4233A6CD" w14:textId="77777777" w:rsidR="00B02E0D" w:rsidRDefault="00B02E0D" w:rsidP="00C534EE">
            <w:pPr>
              <w:spacing w:line="276" w:lineRule="auto"/>
            </w:pPr>
          </w:p>
        </w:tc>
        <w:tc>
          <w:tcPr>
            <w:tcW w:w="500" w:type="dxa"/>
            <w:shd w:val="clear" w:color="auto" w:fill="959595"/>
          </w:tcPr>
          <w:p w14:paraId="05690542" w14:textId="77777777" w:rsidR="00B02E0D" w:rsidRDefault="00B02E0D" w:rsidP="00C534EE">
            <w:pPr>
              <w:spacing w:line="276" w:lineRule="auto"/>
            </w:pPr>
          </w:p>
        </w:tc>
      </w:tr>
    </w:tbl>
    <w:p w14:paraId="0A8EE357" w14:textId="3214203C" w:rsidR="00EA3555" w:rsidRDefault="00E45DAA" w:rsidP="00BD587E">
      <w:pPr>
        <w:pStyle w:val="Heading1"/>
        <w:spacing w:line="276" w:lineRule="auto"/>
      </w:pPr>
      <w:bookmarkStart w:id="11" w:name="_Toc75249967"/>
      <w:bookmarkStart w:id="12" w:name="_Toc74569252"/>
      <w:bookmarkStart w:id="13" w:name="_Toc76068183"/>
      <w:bookmarkEnd w:id="11"/>
      <w:r>
        <w:t>BASELINE TESTING</w:t>
      </w:r>
      <w:bookmarkEnd w:id="12"/>
      <w:bookmarkEnd w:id="13"/>
    </w:p>
    <w:p w14:paraId="625BA0B2" w14:textId="7BF22BE3" w:rsidR="0030660D" w:rsidRDefault="0030660D" w:rsidP="00BD587E">
      <w:pPr>
        <w:spacing w:line="276" w:lineRule="auto"/>
      </w:pPr>
      <w:r w:rsidRPr="0030660D">
        <w:t xml:space="preserve">The purpose of this </w:t>
      </w:r>
      <w:r w:rsidR="002A51FB">
        <w:t>section</w:t>
      </w:r>
      <w:r w:rsidR="002A51FB" w:rsidRPr="0030660D">
        <w:t xml:space="preserve"> </w:t>
      </w:r>
      <w:r w:rsidRPr="0030660D">
        <w:t xml:space="preserve">is to outline a testing regiment </w:t>
      </w:r>
      <w:r w:rsidR="002A51FB">
        <w:t>to</w:t>
      </w:r>
      <w:r w:rsidRPr="0030660D">
        <w:t xml:space="preserve"> be used following commissioning services</w:t>
      </w:r>
      <w:r w:rsidR="002C11FF">
        <w:t xml:space="preserve"> to </w:t>
      </w:r>
      <w:r w:rsidR="00E925DC">
        <w:t>capture</w:t>
      </w:r>
      <w:r w:rsidR="002C11FF">
        <w:t xml:space="preserve"> </w:t>
      </w:r>
      <w:r w:rsidR="00AF2484">
        <w:t xml:space="preserve">key system </w:t>
      </w:r>
      <w:r w:rsidR="00D21733">
        <w:t xml:space="preserve">performance </w:t>
      </w:r>
      <w:r w:rsidR="00AF2484">
        <w:t>parameters</w:t>
      </w:r>
      <w:r w:rsidRPr="0030660D">
        <w:t xml:space="preserve">. </w:t>
      </w:r>
      <w:r w:rsidR="00882617">
        <w:t xml:space="preserve">The baseline testing will be performed </w:t>
      </w:r>
      <w:r w:rsidR="0079416D">
        <w:t>semi-annually during</w:t>
      </w:r>
      <w:r w:rsidR="00882617">
        <w:t xml:space="preserve"> the test period</w:t>
      </w:r>
      <w:r w:rsidR="002E6548">
        <w:t xml:space="preserve"> to </w:t>
      </w:r>
      <w:r w:rsidR="00B343A1">
        <w:t>document changes in system performance</w:t>
      </w:r>
      <w:r w:rsidR="002A0A5A">
        <w:t>.</w:t>
      </w:r>
      <w:r w:rsidR="004C0455">
        <w:t xml:space="preserve"> </w:t>
      </w:r>
      <w:r w:rsidR="002A0A5A">
        <w:t>Results from the baseline testing will</w:t>
      </w:r>
      <w:r w:rsidR="004C0455">
        <w:t xml:space="preserve"> support </w:t>
      </w:r>
      <w:r w:rsidR="00BC7705">
        <w:t>review</w:t>
      </w:r>
      <w:r w:rsidR="002A0A5A">
        <w:t>s</w:t>
      </w:r>
      <w:r w:rsidR="00646C4D">
        <w:t xml:space="preserve"> of commer</w:t>
      </w:r>
      <w:r w:rsidR="00EF7F7F">
        <w:t xml:space="preserve">cial operation </w:t>
      </w:r>
      <w:r w:rsidR="00CE2414">
        <w:t xml:space="preserve">performance </w:t>
      </w:r>
      <w:r w:rsidR="002A0A5A">
        <w:t>as well as</w:t>
      </w:r>
      <w:r w:rsidR="00EF7F7F">
        <w:t xml:space="preserve"> </w:t>
      </w:r>
      <w:r w:rsidR="00BC7705">
        <w:t>life cycle analyses</w:t>
      </w:r>
      <w:r w:rsidR="00B343A1">
        <w:t xml:space="preserve">. </w:t>
      </w:r>
      <w:r w:rsidR="003F3DCC">
        <w:t>D</w:t>
      </w:r>
      <w:r w:rsidR="005574DF">
        <w:t xml:space="preserve">etailed procedures </w:t>
      </w:r>
      <w:r w:rsidR="00650204">
        <w:t xml:space="preserve">describing </w:t>
      </w:r>
      <w:r w:rsidR="00D857AF">
        <w:t xml:space="preserve">roles and responsibilities, </w:t>
      </w:r>
      <w:r w:rsidR="00BA75B3">
        <w:t>testi</w:t>
      </w:r>
      <w:r w:rsidR="008C6990">
        <w:t>ng conditions</w:t>
      </w:r>
      <w:r w:rsidR="0051475B">
        <w:t xml:space="preserve">, </w:t>
      </w:r>
      <w:r w:rsidR="00491E35">
        <w:t>data collection</w:t>
      </w:r>
      <w:r w:rsidR="001D3BD4">
        <w:t xml:space="preserve"> steps</w:t>
      </w:r>
      <w:r w:rsidR="00491E35">
        <w:t>, and data an</w:t>
      </w:r>
      <w:r w:rsidR="00904C6F">
        <w:t xml:space="preserve">alysis will be developed </w:t>
      </w:r>
      <w:r w:rsidR="00710FAA">
        <w:t xml:space="preserve">once the </w:t>
      </w:r>
      <w:r w:rsidR="00953590">
        <w:t xml:space="preserve">BESS design </w:t>
      </w:r>
      <w:r w:rsidR="00ED2F1B">
        <w:t>has</w:t>
      </w:r>
      <w:r w:rsidR="00765569">
        <w:t xml:space="preserve"> been</w:t>
      </w:r>
      <w:r w:rsidR="00953590">
        <w:t xml:space="preserve"> completed</w:t>
      </w:r>
      <w:r w:rsidRPr="0030660D">
        <w:t>.</w:t>
      </w:r>
    </w:p>
    <w:p w14:paraId="3461FAD9" w14:textId="0A25CC87" w:rsidR="00816EDE" w:rsidRPr="0030660D" w:rsidRDefault="00765569" w:rsidP="00D31F33">
      <w:pPr>
        <w:pStyle w:val="Heading2"/>
      </w:pPr>
      <w:bookmarkStart w:id="14" w:name="_Toc74569253"/>
      <w:bookmarkStart w:id="15" w:name="_Toc76068184"/>
      <w:r>
        <w:t xml:space="preserve">System Performance </w:t>
      </w:r>
      <w:r w:rsidR="001474A1">
        <w:t>Parameters</w:t>
      </w:r>
      <w:bookmarkEnd w:id="14"/>
      <w:bookmarkEnd w:id="15"/>
    </w:p>
    <w:p w14:paraId="505A9071" w14:textId="25FC22F9" w:rsidR="0030660D" w:rsidRPr="0030660D" w:rsidRDefault="0030660D" w:rsidP="00BD587E">
      <w:pPr>
        <w:spacing w:line="276" w:lineRule="auto"/>
      </w:pPr>
      <w:r>
        <w:t>The roundtrip efficiency (</w:t>
      </w:r>
      <w:r w:rsidR="00816EDE">
        <w:t>“</w:t>
      </w:r>
      <w:r>
        <w:t>RTE</w:t>
      </w:r>
      <w:r w:rsidR="00816EDE">
        <w:t>”</w:t>
      </w:r>
      <w:r>
        <w:t xml:space="preserve">) and </w:t>
      </w:r>
      <w:r w:rsidR="00BB410D">
        <w:t>a</w:t>
      </w:r>
      <w:r>
        <w:t xml:space="preserve">vailable </w:t>
      </w:r>
      <w:r w:rsidR="00BB410D">
        <w:t>e</w:t>
      </w:r>
      <w:r w:rsidR="000462D2">
        <w:t xml:space="preserve">nergy </w:t>
      </w:r>
      <w:r w:rsidR="00BB410D">
        <w:t>c</w:t>
      </w:r>
      <w:r>
        <w:t xml:space="preserve">apacity </w:t>
      </w:r>
      <w:r w:rsidR="00816EDE">
        <w:t>are the key parameters</w:t>
      </w:r>
      <w:r>
        <w:t xml:space="preserve"> </w:t>
      </w:r>
      <w:r w:rsidR="004E32DC">
        <w:t xml:space="preserve">to </w:t>
      </w:r>
      <w:r>
        <w:t xml:space="preserve">be established </w:t>
      </w:r>
      <w:r w:rsidR="000F1E56">
        <w:t>during</w:t>
      </w:r>
      <w:r>
        <w:t xml:space="preserve"> baseline</w:t>
      </w:r>
      <w:r w:rsidR="000F1E56">
        <w:t xml:space="preserve"> testing</w:t>
      </w:r>
      <w:r>
        <w:t xml:space="preserve">. </w:t>
      </w:r>
      <w:r w:rsidR="005154FE">
        <w:t>The</w:t>
      </w:r>
      <w:r w:rsidR="007B6EC1">
        <w:t>s</w:t>
      </w:r>
      <w:r w:rsidR="005154FE">
        <w:t xml:space="preserve">e parameters will be </w:t>
      </w:r>
      <w:r w:rsidR="00AB7549">
        <w:t xml:space="preserve">determined </w:t>
      </w:r>
      <w:r w:rsidR="00F26F25">
        <w:t xml:space="preserve">by </w:t>
      </w:r>
      <w:r w:rsidR="00FD7D58">
        <w:t xml:space="preserve">performing </w:t>
      </w:r>
      <w:r>
        <w:t>a daily charge/discharge cycle</w:t>
      </w:r>
      <w:r w:rsidR="009D7016">
        <w:t xml:space="preserve"> over a specified period</w:t>
      </w:r>
      <w:r>
        <w:t xml:space="preserve">. </w:t>
      </w:r>
      <w:r w:rsidR="0058142C">
        <w:t>The baseline testing results will then be used to track the system degradation and performance over time.</w:t>
      </w:r>
    </w:p>
    <w:p w14:paraId="3D6431EB" w14:textId="5FB937E3" w:rsidR="0030660D" w:rsidRPr="0030660D" w:rsidRDefault="000462D2" w:rsidP="00BD587E">
      <w:pPr>
        <w:spacing w:line="276" w:lineRule="auto"/>
      </w:pPr>
      <w:r>
        <w:lastRenderedPageBreak/>
        <w:t>In addition to</w:t>
      </w:r>
      <w:r w:rsidRPr="0030660D">
        <w:t xml:space="preserve"> </w:t>
      </w:r>
      <w:r w:rsidR="00BB410D">
        <w:t>a</w:t>
      </w:r>
      <w:r w:rsidR="0030660D" w:rsidRPr="0030660D">
        <w:t xml:space="preserve">vailable </w:t>
      </w:r>
      <w:r w:rsidR="00BB410D">
        <w:t>e</w:t>
      </w:r>
      <w:r w:rsidR="0030660D" w:rsidRPr="0030660D">
        <w:t xml:space="preserve">nergy </w:t>
      </w:r>
      <w:r w:rsidR="00BB410D">
        <w:t>c</w:t>
      </w:r>
      <w:r w:rsidR="0030660D" w:rsidRPr="0030660D">
        <w:t>apacity</w:t>
      </w:r>
      <w:r w:rsidR="00BD1466">
        <w:t xml:space="preserve"> and RTE</w:t>
      </w:r>
      <w:r w:rsidR="0030660D" w:rsidRPr="0030660D">
        <w:t>,</w:t>
      </w:r>
      <w:r w:rsidR="0019539E">
        <w:t xml:space="preserve"> Table 1 outlines additional </w:t>
      </w:r>
      <w:r w:rsidR="00834DAC">
        <w:t xml:space="preserve">performance </w:t>
      </w:r>
      <w:r w:rsidR="0019539E">
        <w:t xml:space="preserve">parameters that </w:t>
      </w:r>
      <w:r w:rsidR="006C68A9">
        <w:t>the Company</w:t>
      </w:r>
      <w:r w:rsidR="0019539E">
        <w:t xml:space="preserve"> will monitor throughout the test period.</w:t>
      </w:r>
      <w:r w:rsidR="0030660D" w:rsidRPr="0030660D">
        <w:t xml:space="preserve"> </w:t>
      </w:r>
      <w:r w:rsidR="00EB03BA">
        <w:t xml:space="preserve">The </w:t>
      </w:r>
      <w:r w:rsidR="00BB410D">
        <w:t>c</w:t>
      </w:r>
      <w:r w:rsidR="0030660D" w:rsidRPr="0030660D">
        <w:t xml:space="preserve">harge </w:t>
      </w:r>
      <w:r w:rsidR="00BB410D">
        <w:t>d</w:t>
      </w:r>
      <w:r w:rsidR="0030660D" w:rsidRPr="0030660D">
        <w:t>uration</w:t>
      </w:r>
      <w:r w:rsidR="00EB03BA">
        <w:t>,</w:t>
      </w:r>
      <w:r w:rsidR="0030660D" w:rsidRPr="0030660D">
        <w:t xml:space="preserve"> </w:t>
      </w:r>
      <w:r w:rsidR="00BB410D">
        <w:t>r</w:t>
      </w:r>
      <w:r w:rsidR="0030660D" w:rsidRPr="0030660D">
        <w:t xml:space="preserve">ated </w:t>
      </w:r>
      <w:r w:rsidR="00BB410D">
        <w:t>c</w:t>
      </w:r>
      <w:r w:rsidR="0030660D" w:rsidRPr="0030660D">
        <w:t xml:space="preserve">ontinuous </w:t>
      </w:r>
      <w:r w:rsidR="00BB410D">
        <w:t>p</w:t>
      </w:r>
      <w:r w:rsidR="0030660D" w:rsidRPr="0030660D">
        <w:t>ower</w:t>
      </w:r>
      <w:r w:rsidR="00EB03BA">
        <w:t xml:space="preserve">, and </w:t>
      </w:r>
      <w:r w:rsidR="00BB410D">
        <w:t>a</w:t>
      </w:r>
      <w:r w:rsidR="00EB03BA">
        <w:t xml:space="preserve">uxiliary </w:t>
      </w:r>
      <w:r w:rsidR="00BB410D">
        <w:t>l</w:t>
      </w:r>
      <w:r w:rsidR="00EB03BA">
        <w:t>oad</w:t>
      </w:r>
      <w:r w:rsidR="00CA423E">
        <w:t xml:space="preserve"> </w:t>
      </w:r>
      <w:r w:rsidR="00BB410D">
        <w:t xml:space="preserve">consumption </w:t>
      </w:r>
      <w:r w:rsidR="005D484D">
        <w:t>share</w:t>
      </w:r>
      <w:r w:rsidR="005806B9">
        <w:t xml:space="preserve"> </w:t>
      </w:r>
      <w:r w:rsidR="00D125BB">
        <w:t xml:space="preserve">the same </w:t>
      </w:r>
      <w:r w:rsidR="000622FC">
        <w:t>b</w:t>
      </w:r>
      <w:r w:rsidR="00D125BB">
        <w:t xml:space="preserve">asic </w:t>
      </w:r>
      <w:r w:rsidR="000622FC">
        <w:t>testing protocols</w:t>
      </w:r>
      <w:r w:rsidR="005A226F">
        <w:t xml:space="preserve"> </w:t>
      </w:r>
      <w:r w:rsidR="00997066">
        <w:t xml:space="preserve">as the </w:t>
      </w:r>
      <w:r w:rsidR="00451AB8">
        <w:t>a</w:t>
      </w:r>
      <w:r w:rsidR="005D484D">
        <w:t xml:space="preserve">vailable </w:t>
      </w:r>
      <w:r w:rsidR="00451AB8">
        <w:t>e</w:t>
      </w:r>
      <w:r w:rsidR="005D484D">
        <w:t xml:space="preserve">nergy </w:t>
      </w:r>
      <w:r w:rsidR="00451AB8">
        <w:t>c</w:t>
      </w:r>
      <w:r w:rsidR="005D484D">
        <w:t>apacity test</w:t>
      </w:r>
      <w:r w:rsidR="00A622E7">
        <w:t>, therefore</w:t>
      </w:r>
      <w:r w:rsidR="0030660D" w:rsidRPr="0030660D">
        <w:t xml:space="preserve"> one set of tests can be performed</w:t>
      </w:r>
      <w:r w:rsidR="004D0F7C">
        <w:t xml:space="preserve"> to </w:t>
      </w:r>
      <w:r w:rsidR="001B6050">
        <w:t>e</w:t>
      </w:r>
      <w:r w:rsidR="007A0977">
        <w:t xml:space="preserve">stablish </w:t>
      </w:r>
      <w:r w:rsidR="00E04A63">
        <w:t xml:space="preserve">all </w:t>
      </w:r>
      <w:r w:rsidR="00E52F01">
        <w:t xml:space="preserve">the </w:t>
      </w:r>
      <w:r w:rsidR="00A71A40">
        <w:t xml:space="preserve">aforementioned </w:t>
      </w:r>
      <w:r w:rsidR="00E52F01">
        <w:t>parameter values</w:t>
      </w:r>
      <w:r w:rsidR="007D6EE8">
        <w:t>.</w:t>
      </w:r>
      <w:r w:rsidR="0030660D" w:rsidRPr="0030660D">
        <w:t xml:space="preserve"> However, there is one exception for the Rated Continuous Power: the reactive power portion of the procedure will need separate testing to be performed in addition to the single test done for the active power aspect of the procedure.</w:t>
      </w:r>
      <w:r w:rsidR="005B3654">
        <w:t xml:space="preserve"> </w:t>
      </w:r>
    </w:p>
    <w:p w14:paraId="47DBC94E" w14:textId="77777777" w:rsidR="0030660D" w:rsidRPr="00BD587E" w:rsidRDefault="0030660D" w:rsidP="00BD587E">
      <w:pPr>
        <w:spacing w:line="276" w:lineRule="auto"/>
        <w:jc w:val="center"/>
        <w:rPr>
          <w:b/>
          <w:sz w:val="20"/>
          <w:szCs w:val="22"/>
        </w:rPr>
      </w:pPr>
      <w:r w:rsidRPr="00BD587E">
        <w:rPr>
          <w:b/>
          <w:bCs/>
          <w:i/>
          <w:iCs/>
          <w:sz w:val="20"/>
          <w:szCs w:val="22"/>
        </w:rPr>
        <w:t xml:space="preserve">Table </w:t>
      </w:r>
      <w:r w:rsidR="00C2449B" w:rsidRPr="00BD587E">
        <w:rPr>
          <w:b/>
          <w:bCs/>
          <w:i/>
          <w:iCs/>
          <w:sz w:val="20"/>
          <w:szCs w:val="22"/>
        </w:rPr>
        <w:fldChar w:fldCharType="begin"/>
      </w:r>
      <w:r w:rsidR="00C2449B" w:rsidRPr="00BD587E">
        <w:rPr>
          <w:b/>
          <w:bCs/>
          <w:i/>
          <w:iCs/>
          <w:sz w:val="20"/>
          <w:szCs w:val="22"/>
        </w:rPr>
        <w:instrText xml:space="preserve"> SEQ Table \* ARABIC </w:instrText>
      </w:r>
      <w:r w:rsidR="00C2449B" w:rsidRPr="00BD587E">
        <w:rPr>
          <w:b/>
          <w:bCs/>
          <w:i/>
          <w:iCs/>
          <w:sz w:val="20"/>
          <w:szCs w:val="22"/>
        </w:rPr>
        <w:fldChar w:fldCharType="separate"/>
      </w:r>
      <w:r w:rsidRPr="00BD587E">
        <w:rPr>
          <w:b/>
          <w:bCs/>
          <w:i/>
          <w:iCs/>
          <w:sz w:val="20"/>
          <w:szCs w:val="22"/>
        </w:rPr>
        <w:t>1</w:t>
      </w:r>
      <w:r w:rsidR="00C2449B" w:rsidRPr="00BD587E">
        <w:rPr>
          <w:b/>
          <w:bCs/>
          <w:i/>
          <w:iCs/>
          <w:sz w:val="20"/>
          <w:szCs w:val="22"/>
        </w:rPr>
        <w:fldChar w:fldCharType="end"/>
      </w:r>
      <w:r w:rsidRPr="00BD587E">
        <w:rPr>
          <w:b/>
          <w:bCs/>
          <w:i/>
          <w:iCs/>
          <w:sz w:val="20"/>
          <w:szCs w:val="22"/>
        </w:rPr>
        <w:t>: Test Procedure Duty Cycle</w:t>
      </w:r>
    </w:p>
    <w:tbl>
      <w:tblPr>
        <w:tblStyle w:val="TableGrid"/>
        <w:tblW w:w="0" w:type="auto"/>
        <w:jc w:val="center"/>
        <w:tblLook w:val="04A0" w:firstRow="1" w:lastRow="0" w:firstColumn="1" w:lastColumn="0" w:noHBand="0" w:noVBand="1"/>
      </w:tblPr>
      <w:tblGrid>
        <w:gridCol w:w="4675"/>
        <w:gridCol w:w="4675"/>
      </w:tblGrid>
      <w:tr w:rsidR="0030660D" w:rsidRPr="0030660D" w14:paraId="19695A16" w14:textId="77777777" w:rsidTr="00BD587E">
        <w:trPr>
          <w:jc w:val="center"/>
        </w:trPr>
        <w:tc>
          <w:tcPr>
            <w:tcW w:w="4675" w:type="dxa"/>
            <w:shd w:val="clear" w:color="auto" w:fill="D9D9D9" w:themeFill="background1" w:themeFillShade="D9"/>
          </w:tcPr>
          <w:p w14:paraId="55C6935F" w14:textId="5FA1EB96" w:rsidR="0030660D" w:rsidRPr="00BD587E" w:rsidRDefault="004D279E" w:rsidP="00BD587E">
            <w:pPr>
              <w:spacing w:line="276" w:lineRule="auto"/>
              <w:rPr>
                <w:b/>
                <w:bCs/>
              </w:rPr>
            </w:pPr>
            <w:r>
              <w:rPr>
                <w:b/>
                <w:bCs/>
              </w:rPr>
              <w:t>System Parameter</w:t>
            </w:r>
          </w:p>
        </w:tc>
        <w:tc>
          <w:tcPr>
            <w:tcW w:w="4675" w:type="dxa"/>
            <w:shd w:val="clear" w:color="auto" w:fill="D9D9D9" w:themeFill="background1" w:themeFillShade="D9"/>
          </w:tcPr>
          <w:p w14:paraId="3E107BC7" w14:textId="61D7B773" w:rsidR="0030660D" w:rsidRPr="00BD587E" w:rsidRDefault="00AC4672" w:rsidP="00BD587E">
            <w:pPr>
              <w:spacing w:line="276" w:lineRule="auto"/>
              <w:rPr>
                <w:b/>
                <w:bCs/>
              </w:rPr>
            </w:pPr>
            <w:r>
              <w:rPr>
                <w:b/>
                <w:bCs/>
              </w:rPr>
              <w:t>Data Collection Requirements</w:t>
            </w:r>
          </w:p>
        </w:tc>
      </w:tr>
      <w:tr w:rsidR="0030660D" w:rsidRPr="0030660D" w14:paraId="2B483081" w14:textId="77777777" w:rsidTr="00BD587E">
        <w:trPr>
          <w:jc w:val="center"/>
        </w:trPr>
        <w:tc>
          <w:tcPr>
            <w:tcW w:w="4675" w:type="dxa"/>
          </w:tcPr>
          <w:p w14:paraId="79B1BAD5" w14:textId="2BA5AE70" w:rsidR="0030660D" w:rsidRPr="0030660D" w:rsidRDefault="0030660D" w:rsidP="00BD587E">
            <w:pPr>
              <w:spacing w:line="276" w:lineRule="auto"/>
            </w:pPr>
            <w:r w:rsidRPr="0030660D">
              <w:t xml:space="preserve">Available </w:t>
            </w:r>
            <w:r w:rsidR="000462D2">
              <w:t>E</w:t>
            </w:r>
            <w:r w:rsidRPr="0030660D">
              <w:t>nergy Capacity</w:t>
            </w:r>
          </w:p>
        </w:tc>
        <w:tc>
          <w:tcPr>
            <w:tcW w:w="4675" w:type="dxa"/>
          </w:tcPr>
          <w:p w14:paraId="32596A1A" w14:textId="5EB4CC96" w:rsidR="0030660D" w:rsidRPr="0030660D" w:rsidRDefault="0030660D" w:rsidP="00BD587E">
            <w:pPr>
              <w:spacing w:line="276" w:lineRule="auto"/>
            </w:pPr>
            <w:r w:rsidRPr="0030660D">
              <w:t xml:space="preserve">SOC, </w:t>
            </w:r>
            <w:r w:rsidR="009D7016">
              <w:t>M</w:t>
            </w:r>
            <w:r w:rsidRPr="0030660D">
              <w:t>Wh</w:t>
            </w:r>
          </w:p>
        </w:tc>
      </w:tr>
      <w:tr w:rsidR="0030660D" w:rsidRPr="0030660D" w14:paraId="79FC5C9A" w14:textId="77777777" w:rsidTr="00BD587E">
        <w:trPr>
          <w:jc w:val="center"/>
        </w:trPr>
        <w:tc>
          <w:tcPr>
            <w:tcW w:w="4675" w:type="dxa"/>
          </w:tcPr>
          <w:p w14:paraId="0B797C2A" w14:textId="77777777" w:rsidR="0030660D" w:rsidRPr="0030660D" w:rsidRDefault="0030660D" w:rsidP="00BD587E">
            <w:pPr>
              <w:spacing w:line="276" w:lineRule="auto"/>
            </w:pPr>
            <w:r w:rsidRPr="0030660D">
              <w:t>Charge Duration</w:t>
            </w:r>
          </w:p>
        </w:tc>
        <w:tc>
          <w:tcPr>
            <w:tcW w:w="4675" w:type="dxa"/>
          </w:tcPr>
          <w:p w14:paraId="4E9D0CAE" w14:textId="77777777" w:rsidR="0030660D" w:rsidRPr="0030660D" w:rsidRDefault="0030660D" w:rsidP="00BD587E">
            <w:pPr>
              <w:spacing w:line="276" w:lineRule="auto"/>
            </w:pPr>
            <w:r w:rsidRPr="0030660D">
              <w:t>SOC, time</w:t>
            </w:r>
          </w:p>
        </w:tc>
      </w:tr>
      <w:tr w:rsidR="0030660D" w:rsidRPr="0030660D" w14:paraId="7FB475A5" w14:textId="77777777" w:rsidTr="00BD587E">
        <w:trPr>
          <w:jc w:val="center"/>
        </w:trPr>
        <w:tc>
          <w:tcPr>
            <w:tcW w:w="4675" w:type="dxa"/>
          </w:tcPr>
          <w:p w14:paraId="617987A4" w14:textId="77777777" w:rsidR="0030660D" w:rsidRPr="0030660D" w:rsidRDefault="0030660D" w:rsidP="00BD587E">
            <w:pPr>
              <w:spacing w:line="276" w:lineRule="auto"/>
            </w:pPr>
            <w:r w:rsidRPr="0030660D">
              <w:t>Rated Continuous Power</w:t>
            </w:r>
          </w:p>
        </w:tc>
        <w:tc>
          <w:tcPr>
            <w:tcW w:w="4675" w:type="dxa"/>
          </w:tcPr>
          <w:p w14:paraId="0E55769F" w14:textId="40DD3434" w:rsidR="0030660D" w:rsidRPr="0030660D" w:rsidRDefault="0030660D" w:rsidP="00BD587E">
            <w:pPr>
              <w:spacing w:line="276" w:lineRule="auto"/>
            </w:pPr>
            <w:r w:rsidRPr="0030660D">
              <w:t xml:space="preserve">SOC, </w:t>
            </w:r>
            <w:r w:rsidR="009D7016">
              <w:t>M</w:t>
            </w:r>
            <w:r w:rsidRPr="0030660D">
              <w:t>W, time</w:t>
            </w:r>
          </w:p>
        </w:tc>
      </w:tr>
      <w:tr w:rsidR="0030660D" w:rsidRPr="0030660D" w14:paraId="635D5A11" w14:textId="77777777" w:rsidTr="00BD587E">
        <w:trPr>
          <w:jc w:val="center"/>
        </w:trPr>
        <w:tc>
          <w:tcPr>
            <w:tcW w:w="4675" w:type="dxa"/>
          </w:tcPr>
          <w:p w14:paraId="49122A82" w14:textId="77777777" w:rsidR="0030660D" w:rsidRPr="0030660D" w:rsidRDefault="0030660D" w:rsidP="00BD587E">
            <w:pPr>
              <w:spacing w:line="276" w:lineRule="auto"/>
            </w:pPr>
            <w:r w:rsidRPr="0030660D">
              <w:t>Aux. Load Determination and Monitoring</w:t>
            </w:r>
          </w:p>
        </w:tc>
        <w:tc>
          <w:tcPr>
            <w:tcW w:w="4675" w:type="dxa"/>
          </w:tcPr>
          <w:p w14:paraId="58F5A8E6" w14:textId="0D56E57C" w:rsidR="0030660D" w:rsidRPr="0030660D" w:rsidRDefault="0030660D" w:rsidP="00BD587E">
            <w:pPr>
              <w:spacing w:line="276" w:lineRule="auto"/>
            </w:pPr>
            <w:r w:rsidRPr="0030660D">
              <w:t xml:space="preserve">SOC, </w:t>
            </w:r>
            <w:r w:rsidR="009D7016">
              <w:t>M</w:t>
            </w:r>
            <w:r w:rsidRPr="0030660D">
              <w:t>W, time</w:t>
            </w:r>
          </w:p>
        </w:tc>
      </w:tr>
      <w:tr w:rsidR="0030660D" w:rsidRPr="0030660D" w14:paraId="3CC4B466" w14:textId="77777777" w:rsidTr="00BD587E">
        <w:trPr>
          <w:jc w:val="center"/>
        </w:trPr>
        <w:tc>
          <w:tcPr>
            <w:tcW w:w="4675" w:type="dxa"/>
          </w:tcPr>
          <w:p w14:paraId="0F552834" w14:textId="77777777" w:rsidR="0030660D" w:rsidRPr="0030660D" w:rsidRDefault="0030660D" w:rsidP="00BD587E">
            <w:pPr>
              <w:spacing w:line="276" w:lineRule="auto"/>
            </w:pPr>
            <w:r w:rsidRPr="0030660D">
              <w:t>Roundtrip Efficiency</w:t>
            </w:r>
          </w:p>
        </w:tc>
        <w:tc>
          <w:tcPr>
            <w:tcW w:w="4675" w:type="dxa"/>
          </w:tcPr>
          <w:p w14:paraId="50F40731" w14:textId="172253B7" w:rsidR="0030660D" w:rsidRPr="0030660D" w:rsidRDefault="0030660D" w:rsidP="00BD587E">
            <w:pPr>
              <w:spacing w:line="276" w:lineRule="auto"/>
            </w:pPr>
            <w:r w:rsidRPr="0030660D">
              <w:t xml:space="preserve">SOC, amp hours, </w:t>
            </w:r>
            <w:r w:rsidR="009D7016">
              <w:t>M</w:t>
            </w:r>
            <w:r w:rsidRPr="0030660D">
              <w:t>Wh, time</w:t>
            </w:r>
          </w:p>
        </w:tc>
      </w:tr>
    </w:tbl>
    <w:p w14:paraId="3FDCB5DC" w14:textId="77777777" w:rsidR="0030660D" w:rsidRPr="006118D7" w:rsidRDefault="0030660D" w:rsidP="00BD587E">
      <w:pPr>
        <w:spacing w:line="276" w:lineRule="auto"/>
      </w:pPr>
    </w:p>
    <w:p w14:paraId="322E4DE3" w14:textId="4B60AFD7" w:rsidR="0030660D" w:rsidRPr="00A44F58" w:rsidRDefault="0030660D" w:rsidP="00D31F33">
      <w:pPr>
        <w:pStyle w:val="Heading2"/>
      </w:pPr>
      <w:bookmarkStart w:id="16" w:name="_Toc74569254"/>
      <w:bookmarkStart w:id="17" w:name="_Toc76068185"/>
      <w:r w:rsidRPr="00A44F58">
        <w:t>Roundtrip Efficiency</w:t>
      </w:r>
      <w:r w:rsidR="002E5A3E">
        <w:t xml:space="preserve"> Test Routine</w:t>
      </w:r>
      <w:bookmarkEnd w:id="16"/>
      <w:bookmarkEnd w:id="17"/>
    </w:p>
    <w:p w14:paraId="356EC82B" w14:textId="427311C6" w:rsidR="0030660D" w:rsidRPr="002B1B47" w:rsidRDefault="0030660D" w:rsidP="00BD587E">
      <w:pPr>
        <w:spacing w:line="276" w:lineRule="auto"/>
      </w:pPr>
      <w:r w:rsidRPr="002B1B47">
        <w:t>The</w:t>
      </w:r>
      <w:r w:rsidR="003F63EB">
        <w:t xml:space="preserve"> Company </w:t>
      </w:r>
      <w:r w:rsidR="00FD76EC">
        <w:t xml:space="preserve">plans to perform this test </w:t>
      </w:r>
      <w:r w:rsidR="00063A06">
        <w:t>by cycling the</w:t>
      </w:r>
      <w:r w:rsidRPr="002B1B47">
        <w:t xml:space="preserve"> </w:t>
      </w:r>
      <w:r w:rsidR="00757CEF">
        <w:t>B</w:t>
      </w:r>
      <w:r w:rsidRPr="002B1B47">
        <w:t xml:space="preserve">ESS at </w:t>
      </w:r>
      <w:r w:rsidR="00063A06">
        <w:t xml:space="preserve">various </w:t>
      </w:r>
      <w:r w:rsidRPr="002B1B47">
        <w:t>increments of rated discharge and charge power between the manufacturer’s recommended maximum and minimum state of charge (</w:t>
      </w:r>
      <w:r w:rsidR="009C3106">
        <w:t>“</w:t>
      </w:r>
      <w:r w:rsidRPr="002B1B47">
        <w:t>SOC</w:t>
      </w:r>
      <w:r w:rsidR="009C3106">
        <w:t>”</w:t>
      </w:r>
      <w:r w:rsidRPr="002B1B47">
        <w:t>) limits. If the rated discharge and rated charge power differ, then the lower of the power ratings will be used as the maximum rating for both discharge and charge</w:t>
      </w:r>
      <w:r w:rsidRPr="002B1B47">
        <w:rPr>
          <w:rFonts w:cs="Arial"/>
        </w:rPr>
        <w:t xml:space="preserve"> </w:t>
      </w:r>
      <w:r w:rsidRPr="002B1B47">
        <w:t xml:space="preserve">so that they are symmetrical. By performing each cycle between the same maximum and minimum SOC values, approximately the same amount of </w:t>
      </w:r>
      <w:r>
        <w:t>DC</w:t>
      </w:r>
      <w:r w:rsidRPr="002B1B47">
        <w:t xml:space="preserve"> amp hours will be transferred out of and into the energy storage medium at the same power rating for each cycle. </w:t>
      </w:r>
    </w:p>
    <w:p w14:paraId="7601F721" w14:textId="538E8E46" w:rsidR="0030660D" w:rsidRPr="002B1B47" w:rsidRDefault="0030660D" w:rsidP="00BD587E">
      <w:pPr>
        <w:spacing w:line="276" w:lineRule="auto"/>
      </w:pPr>
      <w:r w:rsidRPr="002B1B47">
        <w:t>The data must then be normalized to determine the exact time required to transfer the same</w:t>
      </w:r>
      <w:r>
        <w:t xml:space="preserve"> DC</w:t>
      </w:r>
      <w:r w:rsidRPr="002B1B47">
        <w:t xml:space="preserve"> amp hours both for discharge and charge. Those times will be only slightly different for the discharge and charge but are large enough that they must be accounted for. The total energy transferred is then calculated at the storage medium, PCS, and </w:t>
      </w:r>
      <w:r w:rsidR="00BB23FE">
        <w:t>point of interconnection</w:t>
      </w:r>
      <w:r w:rsidR="00A25CDA">
        <w:t xml:space="preserve"> (“POI”)</w:t>
      </w:r>
      <w:r w:rsidR="00BB23FE">
        <w:t xml:space="preserve"> with the transmission system</w:t>
      </w:r>
      <w:r w:rsidR="00BB23FE" w:rsidRPr="002B1B47">
        <w:t xml:space="preserve"> </w:t>
      </w:r>
      <w:r w:rsidRPr="002B1B47">
        <w:t xml:space="preserve">during the periods associated with the </w:t>
      </w:r>
      <w:r w:rsidR="009D7016">
        <w:t>e</w:t>
      </w:r>
      <w:r w:rsidRPr="002B1B47">
        <w:t xml:space="preserve">quivalent </w:t>
      </w:r>
      <w:r w:rsidR="009D7016">
        <w:t>d</w:t>
      </w:r>
      <w:r w:rsidRPr="002B1B47">
        <w:t xml:space="preserve">uty </w:t>
      </w:r>
      <w:r w:rsidR="009D7016">
        <w:t>c</w:t>
      </w:r>
      <w:r w:rsidRPr="002B1B47">
        <w:t xml:space="preserve">ycle amp hours for discharge and charge. </w:t>
      </w:r>
      <w:r w:rsidR="00B577C6">
        <w:t>RTE</w:t>
      </w:r>
      <w:r w:rsidRPr="002B1B47">
        <w:t xml:space="preserve"> values arrived at by transferring the same amount of </w:t>
      </w:r>
      <w:r>
        <w:t>DC</w:t>
      </w:r>
      <w:r w:rsidRPr="002B1B47">
        <w:t xml:space="preserve"> amp hours are thus comparable at the equivalent discharge and charge power values ranging from rated discharge/charge to reduced power values of 75%, 50%, and 25% of rated discharge, and charge power are comparable based on the RTE results from each full duty cycle test for the selected ranges.</w:t>
      </w:r>
    </w:p>
    <w:p w14:paraId="4472A134" w14:textId="41A4D94A" w:rsidR="0030660D" w:rsidRPr="002B1B47" w:rsidRDefault="0030660D" w:rsidP="00BD587E">
      <w:pPr>
        <w:spacing w:line="276" w:lineRule="auto"/>
      </w:pPr>
      <w:r>
        <w:t xml:space="preserve">A maximum of one complete test cycle will be performed daily to allow for system stabilization and thermal equilibration. This </w:t>
      </w:r>
      <w:r w:rsidR="00CF2119">
        <w:t xml:space="preserve">test routine will </w:t>
      </w:r>
      <w:r>
        <w:t xml:space="preserve">require the </w:t>
      </w:r>
      <w:r w:rsidR="00CF2119">
        <w:t>B</w:t>
      </w:r>
      <w:r>
        <w:t>ESS be operated in the same SOC range for six complete test cycles. The SOC test range will be the manufacturer’s recommended maximum allowable SOC and minimum allowable SOC.</w:t>
      </w:r>
    </w:p>
    <w:p w14:paraId="7C9F173C" w14:textId="52EA5705" w:rsidR="0030660D" w:rsidRPr="00BD587E" w:rsidRDefault="00492A3C" w:rsidP="00BD587E">
      <w:pPr>
        <w:spacing w:line="276" w:lineRule="auto"/>
        <w:rPr>
          <w:u w:val="single"/>
        </w:rPr>
      </w:pPr>
      <w:r>
        <w:rPr>
          <w:u w:val="single"/>
        </w:rPr>
        <w:lastRenderedPageBreak/>
        <w:t>Required Variables</w:t>
      </w:r>
    </w:p>
    <w:p w14:paraId="7E4B66B5" w14:textId="6C02AA6E" w:rsidR="0030660D" w:rsidRDefault="0030660D" w:rsidP="00BD587E">
      <w:pPr>
        <w:spacing w:line="276" w:lineRule="auto"/>
      </w:pPr>
      <w:r>
        <w:t>Overall</w:t>
      </w:r>
      <w:r w:rsidR="00CD4824">
        <w:t xml:space="preserve"> RTE </w:t>
      </w:r>
      <w:r w:rsidRPr="002B1B47">
        <w:t>wi</w:t>
      </w:r>
      <w:r>
        <w:t xml:space="preserve">ll be measured </w:t>
      </w:r>
      <w:r w:rsidR="00526144">
        <w:t xml:space="preserve">using </w:t>
      </w:r>
      <w:r w:rsidR="008304AF" w:rsidRPr="0032579F">
        <w:t>strategically placed</w:t>
      </w:r>
      <w:r w:rsidR="008304AF" w:rsidRPr="008304AF">
        <w:t xml:space="preserve"> </w:t>
      </w:r>
      <w:r w:rsidRPr="00BD587E">
        <w:t>meters</w:t>
      </w:r>
      <w:r w:rsidR="00AF215C">
        <w:t>. The Company anti</w:t>
      </w:r>
      <w:r w:rsidR="00242D55">
        <w:t>cipates these meters being locat</w:t>
      </w:r>
      <w:r w:rsidR="00F0332B">
        <w:t>ed</w:t>
      </w:r>
      <w:r w:rsidR="00071B25">
        <w:t xml:space="preserve"> at the output of </w:t>
      </w:r>
      <w:r w:rsidR="00BC69B8">
        <w:t>the</w:t>
      </w:r>
      <w:r w:rsidR="00071B25">
        <w:t xml:space="preserve"> </w:t>
      </w:r>
      <w:r w:rsidR="00BC69B8">
        <w:t>BESS</w:t>
      </w:r>
      <w:r w:rsidR="00071B25">
        <w:t xml:space="preserve">, </w:t>
      </w:r>
      <w:r w:rsidR="008E22BC">
        <w:t xml:space="preserve">at the </w:t>
      </w:r>
      <w:r w:rsidR="00A25CDA">
        <w:t>transmission POI</w:t>
      </w:r>
      <w:r w:rsidR="00435E02">
        <w:t xml:space="preserve">, </w:t>
      </w:r>
      <w:r w:rsidR="008B42CE">
        <w:t xml:space="preserve">and at </w:t>
      </w:r>
      <w:r w:rsidR="00636232">
        <w:t xml:space="preserve">a location to </w:t>
      </w:r>
      <w:r w:rsidR="00924A14">
        <w:t>monitor auxiliary load.</w:t>
      </w:r>
      <w:r w:rsidR="00316B16">
        <w:t xml:space="preserve"> </w:t>
      </w:r>
    </w:p>
    <w:p w14:paraId="2DB02F28" w14:textId="3F462190" w:rsidR="0030660D" w:rsidRDefault="0030660D" w:rsidP="00BD587E">
      <w:pPr>
        <w:pStyle w:val="BodyText"/>
        <w:spacing w:line="276" w:lineRule="auto"/>
      </w:pPr>
      <w:bookmarkStart w:id="18" w:name="_Hlk517078618"/>
      <w:r>
        <w:t xml:space="preserve">The following </w:t>
      </w:r>
      <w:r w:rsidR="00492A3C">
        <w:t xml:space="preserve">variables </w:t>
      </w:r>
      <w:r w:rsidR="00743334">
        <w:t xml:space="preserve">will be </w:t>
      </w:r>
      <w:r>
        <w:t xml:space="preserve">required to </w:t>
      </w:r>
      <w:r w:rsidR="00743334">
        <w:t xml:space="preserve">calculate </w:t>
      </w:r>
      <w:r>
        <w:t>roundtrip efficiency</w:t>
      </w:r>
      <w:r w:rsidR="00743334">
        <w:t>:</w:t>
      </w:r>
    </w:p>
    <w:p w14:paraId="5B0DDFAE" w14:textId="11E971C9" w:rsidR="0030660D" w:rsidRPr="00BD587E" w:rsidRDefault="0030660D" w:rsidP="00BD587E">
      <w:pPr>
        <w:pStyle w:val="Bullets"/>
        <w:numPr>
          <w:ilvl w:val="0"/>
          <w:numId w:val="8"/>
        </w:numPr>
        <w:spacing w:line="276" w:lineRule="auto"/>
        <w:jc w:val="left"/>
        <w:rPr>
          <w:rFonts w:ascii="Arial" w:hAnsi="Arial" w:cs="Arial"/>
          <w:sz w:val="22"/>
          <w:szCs w:val="22"/>
        </w:rPr>
      </w:pPr>
      <w:bookmarkStart w:id="19" w:name="_Hlk503430020"/>
      <w:r w:rsidRPr="00BD587E">
        <w:rPr>
          <w:rFonts w:ascii="Arial" w:hAnsi="Arial" w:cs="Arial"/>
          <w:b/>
          <w:sz w:val="22"/>
          <w:szCs w:val="22"/>
        </w:rPr>
        <w:t>Accepted Charge Energy, (E</w:t>
      </w:r>
      <w:r w:rsidRPr="00BD587E">
        <w:rPr>
          <w:rFonts w:ascii="Arial" w:hAnsi="Arial" w:cs="Arial"/>
          <w:b/>
          <w:sz w:val="22"/>
          <w:szCs w:val="22"/>
          <w:vertAlign w:val="subscript"/>
        </w:rPr>
        <w:t>C</w:t>
      </w:r>
      <w:r w:rsidRPr="00BD587E">
        <w:rPr>
          <w:rFonts w:ascii="Arial" w:hAnsi="Arial" w:cs="Arial"/>
          <w:b/>
          <w:sz w:val="22"/>
          <w:szCs w:val="22"/>
        </w:rPr>
        <w:t>)</w:t>
      </w:r>
      <w:r w:rsidRPr="00BD587E">
        <w:rPr>
          <w:rFonts w:ascii="Arial" w:hAnsi="Arial" w:cs="Arial"/>
          <w:sz w:val="22"/>
          <w:szCs w:val="22"/>
        </w:rPr>
        <w:t xml:space="preserve">: This represents the energy accepted from the grid to the </w:t>
      </w:r>
      <w:r w:rsidR="0032245D" w:rsidRPr="00BD587E">
        <w:rPr>
          <w:rFonts w:ascii="Arial" w:hAnsi="Arial" w:cs="Arial"/>
          <w:sz w:val="22"/>
          <w:szCs w:val="22"/>
          <w:lang w:val="en-US"/>
        </w:rPr>
        <w:t>B</w:t>
      </w:r>
      <w:r w:rsidRPr="00BD587E">
        <w:rPr>
          <w:rFonts w:ascii="Arial" w:hAnsi="Arial" w:cs="Arial"/>
          <w:sz w:val="22"/>
          <w:szCs w:val="22"/>
        </w:rPr>
        <w:t>ESS during charging, excluding the energy required to satisfy separately metered auxiliary loads.</w:t>
      </w:r>
    </w:p>
    <w:p w14:paraId="3E4B015C" w14:textId="5AB80480"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Delivered Discharge Energy, (E</w:t>
      </w:r>
      <w:r w:rsidRPr="00BD587E">
        <w:rPr>
          <w:rFonts w:ascii="Arial" w:hAnsi="Arial" w:cs="Arial"/>
          <w:b/>
          <w:sz w:val="22"/>
          <w:szCs w:val="22"/>
          <w:vertAlign w:val="subscript"/>
        </w:rPr>
        <w:t>D</w:t>
      </w:r>
      <w:r w:rsidRPr="00BD587E">
        <w:rPr>
          <w:rFonts w:ascii="Arial" w:hAnsi="Arial" w:cs="Arial"/>
          <w:b/>
          <w:sz w:val="22"/>
          <w:szCs w:val="22"/>
        </w:rPr>
        <w:t xml:space="preserve">): </w:t>
      </w:r>
      <w:r w:rsidRPr="00BD587E">
        <w:rPr>
          <w:rFonts w:ascii="Arial" w:hAnsi="Arial" w:cs="Arial"/>
          <w:sz w:val="22"/>
          <w:szCs w:val="22"/>
        </w:rPr>
        <w:t xml:space="preserve">This represents the energy delivered to the grid from the </w:t>
      </w:r>
      <w:r w:rsidR="00C020A0">
        <w:rPr>
          <w:rFonts w:ascii="Arial" w:hAnsi="Arial" w:cs="Arial"/>
          <w:sz w:val="22"/>
          <w:szCs w:val="22"/>
          <w:lang w:val="en-US"/>
        </w:rPr>
        <w:t>B</w:t>
      </w:r>
      <w:r w:rsidRPr="00BD587E">
        <w:rPr>
          <w:rFonts w:ascii="Arial" w:hAnsi="Arial" w:cs="Arial"/>
          <w:sz w:val="22"/>
          <w:szCs w:val="22"/>
        </w:rPr>
        <w:t>ESS during discharging, excluding the energy required to satisfy separately metered auxiliary loads.</w:t>
      </w:r>
    </w:p>
    <w:p w14:paraId="5E7FF685" w14:textId="55944AD8"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Consumed Battery Energy during Charge, (E</w:t>
      </w:r>
      <w:r w:rsidRPr="00BD587E">
        <w:rPr>
          <w:rFonts w:ascii="Arial" w:hAnsi="Arial" w:cs="Arial"/>
          <w:b/>
          <w:sz w:val="22"/>
          <w:szCs w:val="22"/>
          <w:vertAlign w:val="subscript"/>
        </w:rPr>
        <w:t>BC</w:t>
      </w:r>
      <w:r w:rsidRPr="00BD587E">
        <w:rPr>
          <w:rFonts w:ascii="Arial" w:hAnsi="Arial" w:cs="Arial"/>
          <w:b/>
          <w:sz w:val="22"/>
          <w:szCs w:val="22"/>
        </w:rPr>
        <w:t xml:space="preserve">): </w:t>
      </w:r>
      <w:r w:rsidRPr="00BD587E">
        <w:rPr>
          <w:rFonts w:ascii="Arial" w:hAnsi="Arial" w:cs="Arial"/>
          <w:sz w:val="22"/>
          <w:szCs w:val="22"/>
        </w:rPr>
        <w:t>This represents the energy consumed by battery</w:t>
      </w:r>
      <w:r w:rsidR="00C020A0">
        <w:rPr>
          <w:rFonts w:ascii="Arial" w:hAnsi="Arial" w:cs="Arial"/>
          <w:sz w:val="22"/>
          <w:szCs w:val="22"/>
          <w:lang w:val="en-US"/>
        </w:rPr>
        <w:t xml:space="preserve"> </w:t>
      </w:r>
      <w:r w:rsidRPr="00BD587E">
        <w:rPr>
          <w:rFonts w:ascii="Arial" w:hAnsi="Arial" w:cs="Arial"/>
          <w:sz w:val="22"/>
          <w:szCs w:val="22"/>
        </w:rPr>
        <w:t>during charging.</w:t>
      </w:r>
    </w:p>
    <w:p w14:paraId="6E212CD2" w14:textId="2EE2961E"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Consumed Battery Energy during Discharge, (E</w:t>
      </w:r>
      <w:r w:rsidRPr="00BD587E">
        <w:rPr>
          <w:rFonts w:ascii="Arial" w:hAnsi="Arial" w:cs="Arial"/>
          <w:b/>
          <w:sz w:val="22"/>
          <w:szCs w:val="22"/>
          <w:vertAlign w:val="subscript"/>
        </w:rPr>
        <w:t>BD</w:t>
      </w:r>
      <w:r w:rsidRPr="00BD587E">
        <w:rPr>
          <w:rFonts w:ascii="Arial" w:hAnsi="Arial" w:cs="Arial"/>
          <w:b/>
          <w:sz w:val="22"/>
          <w:szCs w:val="22"/>
        </w:rPr>
        <w:t>)</w:t>
      </w:r>
      <w:r w:rsidRPr="00BD587E">
        <w:rPr>
          <w:rFonts w:ascii="Arial" w:hAnsi="Arial" w:cs="Arial"/>
          <w:sz w:val="22"/>
          <w:szCs w:val="22"/>
        </w:rPr>
        <w:t>: This represents the energy consumed by battery during</w:t>
      </w:r>
      <w:r w:rsidR="00BC6471">
        <w:rPr>
          <w:rFonts w:ascii="Arial" w:hAnsi="Arial" w:cs="Arial"/>
          <w:sz w:val="22"/>
          <w:szCs w:val="22"/>
          <w:lang w:val="en-US"/>
        </w:rPr>
        <w:t xml:space="preserve"> </w:t>
      </w:r>
      <w:r w:rsidRPr="00BD587E">
        <w:rPr>
          <w:rFonts w:ascii="Arial" w:hAnsi="Arial" w:cs="Arial"/>
          <w:sz w:val="22"/>
          <w:szCs w:val="22"/>
        </w:rPr>
        <w:t>discharging</w:t>
      </w:r>
    </w:p>
    <w:p w14:paraId="09C172B2" w14:textId="1BC8EDE2"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Consumed Auxiliary Energy during Charge, (E</w:t>
      </w:r>
      <w:r w:rsidRPr="00BD587E">
        <w:rPr>
          <w:rFonts w:ascii="Arial" w:hAnsi="Arial" w:cs="Arial"/>
          <w:b/>
          <w:sz w:val="22"/>
          <w:szCs w:val="22"/>
          <w:vertAlign w:val="subscript"/>
        </w:rPr>
        <w:t>AC</w:t>
      </w:r>
      <w:r w:rsidRPr="00BD587E">
        <w:rPr>
          <w:rFonts w:ascii="Arial" w:hAnsi="Arial" w:cs="Arial"/>
          <w:b/>
          <w:sz w:val="22"/>
          <w:szCs w:val="22"/>
        </w:rPr>
        <w:t xml:space="preserve">): </w:t>
      </w:r>
      <w:r w:rsidRPr="00BD587E">
        <w:rPr>
          <w:rFonts w:ascii="Arial" w:hAnsi="Arial" w:cs="Arial"/>
          <w:sz w:val="22"/>
          <w:szCs w:val="22"/>
        </w:rPr>
        <w:t xml:space="preserve">This represents the energy consumed to satisfy separately metered auxiliary loads during </w:t>
      </w:r>
      <w:r w:rsidR="00DD296C" w:rsidRPr="00BD587E">
        <w:rPr>
          <w:rFonts w:ascii="Arial" w:hAnsi="Arial" w:cs="Arial"/>
          <w:sz w:val="22"/>
          <w:szCs w:val="22"/>
          <w:lang w:val="en-US"/>
        </w:rPr>
        <w:t>B</w:t>
      </w:r>
      <w:r w:rsidRPr="00BD587E">
        <w:rPr>
          <w:rFonts w:ascii="Arial" w:hAnsi="Arial" w:cs="Arial"/>
          <w:sz w:val="22"/>
          <w:szCs w:val="22"/>
        </w:rPr>
        <w:t>ESS charging</w:t>
      </w:r>
      <w:r w:rsidR="00935BF6">
        <w:rPr>
          <w:rFonts w:ascii="Arial" w:hAnsi="Arial" w:cs="Arial"/>
          <w:sz w:val="22"/>
          <w:szCs w:val="22"/>
          <w:lang w:val="en-US"/>
        </w:rPr>
        <w:t>.</w:t>
      </w:r>
    </w:p>
    <w:p w14:paraId="5D59DA9F" w14:textId="266C0E81"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Consumed Auxiliary Energy during Discharge, (E</w:t>
      </w:r>
      <w:r w:rsidRPr="00BD587E">
        <w:rPr>
          <w:rFonts w:ascii="Arial" w:hAnsi="Arial" w:cs="Arial"/>
          <w:b/>
          <w:sz w:val="22"/>
          <w:szCs w:val="22"/>
          <w:vertAlign w:val="subscript"/>
        </w:rPr>
        <w:t>AD</w:t>
      </w:r>
      <w:r w:rsidRPr="00BD587E">
        <w:rPr>
          <w:rFonts w:ascii="Arial" w:hAnsi="Arial" w:cs="Arial"/>
          <w:b/>
          <w:sz w:val="22"/>
          <w:szCs w:val="22"/>
        </w:rPr>
        <w:t>)</w:t>
      </w:r>
      <w:r w:rsidRPr="00BD587E">
        <w:rPr>
          <w:rFonts w:ascii="Arial" w:hAnsi="Arial" w:cs="Arial"/>
          <w:sz w:val="22"/>
          <w:szCs w:val="22"/>
        </w:rPr>
        <w:t xml:space="preserve">: This represents the energy consumed to satisfy separately metered auxiliary loads during </w:t>
      </w:r>
      <w:r w:rsidR="00DD296C" w:rsidRPr="00BD587E">
        <w:rPr>
          <w:rFonts w:ascii="Arial" w:hAnsi="Arial" w:cs="Arial"/>
          <w:sz w:val="22"/>
          <w:szCs w:val="22"/>
          <w:lang w:val="en-US"/>
        </w:rPr>
        <w:t>B</w:t>
      </w:r>
      <w:r w:rsidRPr="00BD587E">
        <w:rPr>
          <w:rFonts w:ascii="Arial" w:hAnsi="Arial" w:cs="Arial"/>
          <w:sz w:val="22"/>
          <w:szCs w:val="22"/>
        </w:rPr>
        <w:t>ESS discharging</w:t>
      </w:r>
      <w:r w:rsidR="00935BF6">
        <w:rPr>
          <w:rFonts w:ascii="Arial" w:hAnsi="Arial" w:cs="Arial"/>
          <w:sz w:val="22"/>
          <w:szCs w:val="22"/>
          <w:lang w:val="en-US"/>
        </w:rPr>
        <w:t>.</w:t>
      </w:r>
    </w:p>
    <w:p w14:paraId="5B24FC4C" w14:textId="6CE5D6BD"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Power Delivered During Discharge (P</w:t>
      </w:r>
      <w:r w:rsidRPr="00BD587E">
        <w:rPr>
          <w:rFonts w:ascii="Arial" w:hAnsi="Arial" w:cs="Arial"/>
          <w:b/>
          <w:sz w:val="22"/>
          <w:szCs w:val="22"/>
          <w:vertAlign w:val="subscript"/>
        </w:rPr>
        <w:t>D</w:t>
      </w:r>
      <w:r w:rsidRPr="00BD587E">
        <w:rPr>
          <w:rFonts w:ascii="Arial" w:hAnsi="Arial" w:cs="Arial"/>
          <w:b/>
          <w:sz w:val="22"/>
          <w:szCs w:val="22"/>
        </w:rPr>
        <w:t xml:space="preserve">): </w:t>
      </w:r>
      <w:r w:rsidRPr="00BD587E">
        <w:rPr>
          <w:rFonts w:ascii="Arial" w:hAnsi="Arial" w:cs="Arial"/>
          <w:sz w:val="22"/>
          <w:szCs w:val="22"/>
        </w:rPr>
        <w:t xml:space="preserve">Power delivered by the </w:t>
      </w:r>
      <w:r w:rsidR="00DD296C" w:rsidRPr="00BD587E">
        <w:rPr>
          <w:rFonts w:ascii="Arial" w:hAnsi="Arial" w:cs="Arial"/>
          <w:sz w:val="22"/>
          <w:szCs w:val="22"/>
          <w:lang w:val="en-US"/>
        </w:rPr>
        <w:t>B</w:t>
      </w:r>
      <w:r w:rsidRPr="00BD587E">
        <w:rPr>
          <w:rFonts w:ascii="Arial" w:hAnsi="Arial" w:cs="Arial"/>
          <w:sz w:val="22"/>
          <w:szCs w:val="22"/>
        </w:rPr>
        <w:t>ESS to the</w:t>
      </w:r>
      <w:r w:rsidR="000C679D">
        <w:rPr>
          <w:rFonts w:ascii="Arial" w:hAnsi="Arial" w:cs="Arial"/>
          <w:sz w:val="22"/>
          <w:szCs w:val="22"/>
          <w:lang w:val="en-US"/>
        </w:rPr>
        <w:t xml:space="preserve"> POI.</w:t>
      </w:r>
    </w:p>
    <w:p w14:paraId="34EFD716" w14:textId="77777777"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Auxiliary Power Consumed During Discharge (P</w:t>
      </w:r>
      <w:r w:rsidRPr="00BD587E">
        <w:rPr>
          <w:rFonts w:ascii="Arial" w:hAnsi="Arial" w:cs="Arial"/>
          <w:b/>
          <w:sz w:val="22"/>
          <w:szCs w:val="22"/>
          <w:vertAlign w:val="subscript"/>
        </w:rPr>
        <w:t>AD</w:t>
      </w:r>
      <w:r w:rsidRPr="00BD587E">
        <w:rPr>
          <w:rFonts w:ascii="Arial" w:hAnsi="Arial" w:cs="Arial"/>
          <w:b/>
          <w:sz w:val="22"/>
          <w:szCs w:val="22"/>
        </w:rPr>
        <w:t xml:space="preserve">): </w:t>
      </w:r>
      <w:r w:rsidRPr="00BD587E">
        <w:rPr>
          <w:rFonts w:ascii="Arial" w:hAnsi="Arial" w:cs="Arial"/>
          <w:sz w:val="22"/>
          <w:szCs w:val="22"/>
        </w:rPr>
        <w:t>Energy loss to parasitic loads internal to the system.</w:t>
      </w:r>
    </w:p>
    <w:p w14:paraId="701B3AE9" w14:textId="77777777"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Power Accepted During Charge (P</w:t>
      </w:r>
      <w:r w:rsidRPr="00BD587E">
        <w:rPr>
          <w:rFonts w:ascii="Arial" w:hAnsi="Arial" w:cs="Arial"/>
          <w:b/>
          <w:sz w:val="22"/>
          <w:szCs w:val="22"/>
          <w:vertAlign w:val="subscript"/>
        </w:rPr>
        <w:t>C</w:t>
      </w:r>
      <w:r w:rsidRPr="00BD587E">
        <w:rPr>
          <w:rFonts w:ascii="Arial" w:hAnsi="Arial" w:cs="Arial"/>
          <w:b/>
          <w:sz w:val="22"/>
          <w:szCs w:val="22"/>
        </w:rPr>
        <w:t xml:space="preserve">): </w:t>
      </w:r>
      <w:r w:rsidRPr="00BD587E">
        <w:rPr>
          <w:rFonts w:ascii="Arial" w:hAnsi="Arial" w:cs="Arial"/>
          <w:sz w:val="22"/>
          <w:szCs w:val="22"/>
        </w:rPr>
        <w:t>Power accepted by the system during charge cycle.</w:t>
      </w:r>
    </w:p>
    <w:p w14:paraId="5FAFE744" w14:textId="2E550142" w:rsidR="0030660D" w:rsidRPr="00BD587E" w:rsidRDefault="0030660D" w:rsidP="00BD587E">
      <w:pPr>
        <w:pStyle w:val="Bullets"/>
        <w:numPr>
          <w:ilvl w:val="0"/>
          <w:numId w:val="8"/>
        </w:numPr>
        <w:spacing w:line="276" w:lineRule="auto"/>
        <w:jc w:val="left"/>
        <w:rPr>
          <w:rFonts w:ascii="Arial" w:hAnsi="Arial" w:cs="Arial"/>
          <w:sz w:val="22"/>
          <w:szCs w:val="22"/>
        </w:rPr>
      </w:pPr>
      <w:r w:rsidRPr="00BD587E">
        <w:rPr>
          <w:rFonts w:ascii="Arial" w:hAnsi="Arial" w:cs="Arial"/>
          <w:b/>
          <w:sz w:val="22"/>
          <w:szCs w:val="22"/>
        </w:rPr>
        <w:t>Power Consumed Auxiliary During Charge (P</w:t>
      </w:r>
      <w:r w:rsidRPr="00BD587E">
        <w:rPr>
          <w:rFonts w:ascii="Arial" w:hAnsi="Arial" w:cs="Arial"/>
          <w:b/>
          <w:sz w:val="22"/>
          <w:szCs w:val="22"/>
          <w:vertAlign w:val="subscript"/>
        </w:rPr>
        <w:t>AC</w:t>
      </w:r>
      <w:r w:rsidRPr="00BD587E">
        <w:rPr>
          <w:rFonts w:ascii="Arial" w:hAnsi="Arial" w:cs="Arial"/>
          <w:b/>
          <w:sz w:val="22"/>
          <w:szCs w:val="22"/>
        </w:rPr>
        <w:t xml:space="preserve">): </w:t>
      </w:r>
      <w:r w:rsidRPr="00BD587E">
        <w:rPr>
          <w:rFonts w:ascii="Arial" w:hAnsi="Arial" w:cs="Arial"/>
          <w:sz w:val="22"/>
          <w:szCs w:val="22"/>
        </w:rPr>
        <w:t>Auxiliary power consumed by parasitic loads in the system during charge cycle.</w:t>
      </w:r>
    </w:p>
    <w:bookmarkEnd w:id="18"/>
    <w:p w14:paraId="34F764F9" w14:textId="77777777" w:rsidR="009D7016" w:rsidRDefault="009D7016" w:rsidP="00BD587E">
      <w:pPr>
        <w:spacing w:line="276" w:lineRule="auto"/>
        <w:rPr>
          <w:u w:val="single"/>
        </w:rPr>
      </w:pPr>
    </w:p>
    <w:p w14:paraId="7A4807D2" w14:textId="1EF4EB66" w:rsidR="0030660D" w:rsidRPr="00BD587E" w:rsidRDefault="00E4075A" w:rsidP="00BD587E">
      <w:pPr>
        <w:spacing w:line="276" w:lineRule="auto"/>
        <w:rPr>
          <w:u w:val="single"/>
        </w:rPr>
      </w:pPr>
      <w:r>
        <w:rPr>
          <w:u w:val="single"/>
        </w:rPr>
        <w:t xml:space="preserve">RTE </w:t>
      </w:r>
      <w:r w:rsidR="0030660D" w:rsidRPr="00BD587E">
        <w:rPr>
          <w:u w:val="single"/>
        </w:rPr>
        <w:t>Equations</w:t>
      </w:r>
    </w:p>
    <w:p w14:paraId="7D6DE37B" w14:textId="6897CCD1" w:rsidR="0030660D" w:rsidRPr="00BD587E" w:rsidRDefault="0030660D" w:rsidP="008F24FB">
      <w:pPr>
        <w:spacing w:line="276" w:lineRule="auto"/>
      </w:pPr>
      <w:r w:rsidRPr="000B4E80">
        <w:t>The AC</w:t>
      </w:r>
      <w:r>
        <w:t xml:space="preserve"> r</w:t>
      </w:r>
      <w:r w:rsidRPr="000B4E80">
        <w:t xml:space="preserve">oundtrip efficiency at the </w:t>
      </w:r>
      <w:r w:rsidR="000C679D">
        <w:t>POI</w:t>
      </w:r>
      <w:r w:rsidR="000C679D" w:rsidRPr="000B4E80">
        <w:t xml:space="preserve"> </w:t>
      </w:r>
      <w:r w:rsidRPr="000B4E80">
        <w:t xml:space="preserve">is determined by comparing the </w:t>
      </w:r>
      <w:r>
        <w:t>AC</w:t>
      </w:r>
      <w:r w:rsidRPr="000B4E80">
        <w:t xml:space="preserve"> energy transferred from the </w:t>
      </w:r>
      <w:r w:rsidR="00B00E0F">
        <w:t>B</w:t>
      </w:r>
      <w:r w:rsidRPr="000B4E80">
        <w:t xml:space="preserve">ESS during the discharge cycle to the </w:t>
      </w:r>
      <w:r w:rsidR="00B00E0F">
        <w:t>AC</w:t>
      </w:r>
      <w:r w:rsidR="00B00E0F" w:rsidRPr="000B4E80">
        <w:t xml:space="preserve"> </w:t>
      </w:r>
      <w:r w:rsidRPr="000B4E80">
        <w:t xml:space="preserve">energy delivered to the </w:t>
      </w:r>
      <w:r w:rsidR="00B00E0F">
        <w:t>B</w:t>
      </w:r>
      <w:r w:rsidRPr="000B4E80">
        <w:t xml:space="preserve">ESS during the charge cycle to return the </w:t>
      </w:r>
      <w:r w:rsidR="00B00E0F">
        <w:t>B</w:t>
      </w:r>
      <w:r w:rsidRPr="000B4E80">
        <w:t xml:space="preserve">ESS back to the maximum SOC. The </w:t>
      </w:r>
      <w:r w:rsidR="003735F9">
        <w:t>Company anticipates using</w:t>
      </w:r>
      <w:r w:rsidRPr="000B4E80">
        <w:t xml:space="preserve"> the bas</w:t>
      </w:r>
      <w:r>
        <w:t xml:space="preserve">ic equations </w:t>
      </w:r>
      <w:r w:rsidR="00D77474">
        <w:t xml:space="preserve">below </w:t>
      </w:r>
      <w:r w:rsidR="000C679D">
        <w:t>for the RTE</w:t>
      </w:r>
      <w:r w:rsidRPr="000B4E80">
        <w:t xml:space="preserve"> analysis:</w:t>
      </w:r>
    </w:p>
    <w:p w14:paraId="7BBCD087" w14:textId="70E99344" w:rsidR="0030660D" w:rsidRPr="00BD587E" w:rsidRDefault="0030660D" w:rsidP="00BD587E">
      <w:pPr>
        <w:pStyle w:val="Caption"/>
        <w:spacing w:line="276" w:lineRule="auto"/>
        <w:rPr>
          <w:color w:val="auto"/>
        </w:rPr>
      </w:pPr>
      <w:r w:rsidRPr="00BD587E">
        <w:rPr>
          <w:color w:val="auto"/>
          <w:sz w:val="22"/>
          <w:szCs w:val="22"/>
        </w:rPr>
        <w:tab/>
      </w:r>
      <m:oMath>
        <m:sSub>
          <m:sSubPr>
            <m:ctrlPr>
              <w:rPr>
                <w:rFonts w:ascii="Cambria Math" w:eastAsia="Times New Roman" w:hAnsi="Cambria Math"/>
                <w:color w:val="auto"/>
                <w:sz w:val="24"/>
                <w:szCs w:val="24"/>
              </w:rPr>
            </m:ctrlPr>
          </m:sSubPr>
          <m:e>
            <m:r>
              <m:rPr>
                <m:sty m:val="bi"/>
              </m:rPr>
              <w:rPr>
                <w:rFonts w:ascii="Cambria Math" w:hAnsi="Cambria Math"/>
                <w:color w:val="auto"/>
                <w:sz w:val="24"/>
                <w:szCs w:val="24"/>
              </w:rPr>
              <m:t>E</m:t>
            </m:r>
          </m:e>
          <m:sub>
            <m:r>
              <m:rPr>
                <m:sty m:val="bi"/>
              </m:rPr>
              <w:rPr>
                <w:rFonts w:ascii="Cambria Math" w:hAnsi="Cambria Math"/>
                <w:color w:val="auto"/>
                <w:sz w:val="24"/>
                <w:szCs w:val="24"/>
              </w:rPr>
              <m:t>D</m:t>
            </m:r>
          </m:sub>
        </m:sSub>
        <m:r>
          <m:rPr>
            <m:sty m:val="bi"/>
          </m:rPr>
          <w:rPr>
            <w:rFonts w:ascii="Cambria Math" w:hAnsi="Cambria Math"/>
            <w:color w:val="auto"/>
            <w:sz w:val="24"/>
            <w:szCs w:val="24"/>
          </w:rPr>
          <m:t>=</m:t>
        </m:r>
        <m:nary>
          <m:naryPr>
            <m:chr m:val="∑"/>
            <m:grow m:val="1"/>
            <m:ctrlPr>
              <w:rPr>
                <w:rFonts w:ascii="Cambria Math" w:eastAsia="Times New Roman" w:hAnsi="Cambria Math"/>
                <w:color w:val="auto"/>
                <w:sz w:val="24"/>
                <w:szCs w:val="24"/>
              </w:rPr>
            </m:ctrlPr>
          </m:naryPr>
          <m:sub>
            <m:r>
              <m:rPr>
                <m:sty m:val="bi"/>
              </m:rPr>
              <w:rPr>
                <w:rFonts w:ascii="Cambria Math" w:hAnsi="Cambria Math"/>
                <w:color w:val="auto"/>
                <w:sz w:val="24"/>
                <w:szCs w:val="24"/>
              </w:rPr>
              <m:t>0</m:t>
            </m:r>
          </m:sub>
          <m:sup>
            <m:r>
              <m:rPr>
                <m:sty m:val="bi"/>
              </m:rPr>
              <w:rPr>
                <w:rFonts w:ascii="Cambria Math" w:hAnsi="Cambria Math"/>
                <w:color w:val="auto"/>
                <w:sz w:val="24"/>
                <w:szCs w:val="24"/>
              </w:rPr>
              <m:t>x</m:t>
            </m:r>
          </m:sup>
          <m:e>
            <m:r>
              <m:rPr>
                <m:sty m:val="bi"/>
              </m:rPr>
              <w:rPr>
                <w:rFonts w:ascii="Cambria Math" w:hAnsi="Cambria Math"/>
                <w:color w:val="auto"/>
                <w:sz w:val="24"/>
                <w:szCs w:val="24"/>
              </w:rPr>
              <m:t xml:space="preserve"> </m:t>
            </m:r>
            <m:d>
              <m:dPr>
                <m:ctrlPr>
                  <w:rPr>
                    <w:rFonts w:ascii="Cambria Math" w:eastAsia="Times New Roman" w:hAnsi="Cambria Math"/>
                    <w:color w:val="auto"/>
                    <w:sz w:val="24"/>
                    <w:szCs w:val="24"/>
                  </w:rPr>
                </m:ctrlPr>
              </m:dPr>
              <m:e>
                <m:sSub>
                  <m:sSubPr>
                    <m:ctrlPr>
                      <w:rPr>
                        <w:rFonts w:ascii="Cambria Math" w:eastAsia="Times New Roman" w:hAnsi="Cambria Math"/>
                        <w:color w:val="auto"/>
                        <w:sz w:val="24"/>
                        <w:szCs w:val="24"/>
                      </w:rPr>
                    </m:ctrlPr>
                  </m:sSubPr>
                  <m:e>
                    <m:r>
                      <m:rPr>
                        <m:sty m:val="bi"/>
                      </m:rPr>
                      <w:rPr>
                        <w:rFonts w:ascii="Cambria Math" w:hAnsi="Cambria Math"/>
                        <w:color w:val="auto"/>
                        <w:sz w:val="24"/>
                        <w:szCs w:val="24"/>
                      </w:rPr>
                      <m:t>P</m:t>
                    </m:r>
                  </m:e>
                  <m:sub>
                    <m:r>
                      <m:rPr>
                        <m:sty m:val="bi"/>
                      </m:rPr>
                      <w:rPr>
                        <w:rFonts w:ascii="Cambria Math" w:hAnsi="Cambria Math"/>
                        <w:color w:val="auto"/>
                        <w:sz w:val="24"/>
                        <w:szCs w:val="24"/>
                      </w:rPr>
                      <m:t xml:space="preserve">D </m:t>
                    </m:r>
                  </m:sub>
                </m:sSub>
                <m:sSub>
                  <m:sSubPr>
                    <m:ctrlPr>
                      <w:rPr>
                        <w:rFonts w:ascii="Cambria Math" w:eastAsia="Times New Roman" w:hAnsi="Cambria Math"/>
                        <w:color w:val="auto"/>
                        <w:sz w:val="24"/>
                        <w:szCs w:val="24"/>
                      </w:rPr>
                    </m:ctrlPr>
                  </m:sSubPr>
                  <m:e>
                    <m:r>
                      <m:rPr>
                        <m:sty m:val="bi"/>
                      </m:rPr>
                      <w:rPr>
                        <w:rFonts w:ascii="Cambria Math" w:hAnsi="Cambria Math"/>
                        <w:color w:val="auto"/>
                        <w:sz w:val="24"/>
                        <w:szCs w:val="24"/>
                      </w:rPr>
                      <m:t>*t</m:t>
                    </m:r>
                  </m:e>
                  <m:sub>
                    <m:r>
                      <m:rPr>
                        <m:sty m:val="bi"/>
                      </m:rPr>
                      <w:rPr>
                        <w:rFonts w:ascii="Cambria Math" w:hAnsi="Cambria Math"/>
                        <w:color w:val="auto"/>
                        <w:sz w:val="24"/>
                        <w:szCs w:val="24"/>
                      </w:rPr>
                      <m:t>d</m:t>
                    </m:r>
                  </m:sub>
                </m:sSub>
              </m:e>
            </m:d>
          </m:e>
        </m:nary>
      </m:oMath>
      <w:r w:rsidRPr="00BD587E">
        <w:rPr>
          <w:color w:val="auto"/>
        </w:rPr>
        <w:tab/>
      </w:r>
      <w:r w:rsidRPr="00BD587E">
        <w:rPr>
          <w:color w:val="auto"/>
        </w:rPr>
        <w:tab/>
      </w:r>
      <w:r w:rsidRPr="00BD587E">
        <w:rPr>
          <w:color w:val="auto"/>
        </w:rPr>
        <w:tab/>
      </w:r>
      <w:r w:rsidRPr="00BD587E">
        <w:rPr>
          <w:color w:val="auto"/>
        </w:rPr>
        <w:tab/>
        <w:t xml:space="preserve">Equation </w:t>
      </w:r>
      <w:r w:rsidR="008F24FB">
        <w:rPr>
          <w:color w:val="auto"/>
        </w:rPr>
        <w:t>1</w:t>
      </w:r>
    </w:p>
    <w:p w14:paraId="1598CC26" w14:textId="2563222C" w:rsidR="0030660D" w:rsidRPr="00BD587E" w:rsidRDefault="0030660D" w:rsidP="00BD587E">
      <w:pPr>
        <w:pStyle w:val="Caption"/>
        <w:spacing w:line="276" w:lineRule="auto"/>
        <w:rPr>
          <w:color w:val="auto"/>
          <w:sz w:val="22"/>
        </w:rPr>
      </w:pPr>
      <w:r w:rsidRPr="00BD587E">
        <w:rPr>
          <w:color w:val="auto"/>
        </w:rPr>
        <w:tab/>
      </w:r>
      <m:oMath>
        <m:sSub>
          <m:sSubPr>
            <m:ctrlPr>
              <w:rPr>
                <w:rFonts w:ascii="Cambria Math" w:eastAsia="Times New Roman" w:hAnsi="Cambria Math"/>
                <w:color w:val="auto"/>
                <w:sz w:val="24"/>
                <w:szCs w:val="24"/>
              </w:rPr>
            </m:ctrlPr>
          </m:sSubPr>
          <m:e>
            <m:r>
              <m:rPr>
                <m:sty m:val="bi"/>
              </m:rPr>
              <w:rPr>
                <w:rFonts w:ascii="Cambria Math" w:hAnsi="Cambria Math"/>
                <w:color w:val="auto"/>
                <w:sz w:val="24"/>
                <w:szCs w:val="24"/>
              </w:rPr>
              <m:t>E</m:t>
            </m:r>
          </m:e>
          <m:sub>
            <m:r>
              <m:rPr>
                <m:sty m:val="bi"/>
              </m:rPr>
              <w:rPr>
                <w:rFonts w:ascii="Cambria Math" w:hAnsi="Cambria Math"/>
                <w:color w:val="auto"/>
                <w:sz w:val="24"/>
                <w:szCs w:val="24"/>
              </w:rPr>
              <m:t>AD</m:t>
            </m:r>
          </m:sub>
        </m:sSub>
        <m:r>
          <m:rPr>
            <m:sty m:val="bi"/>
          </m:rPr>
          <w:rPr>
            <w:rFonts w:ascii="Cambria Math" w:hAnsi="Cambria Math"/>
            <w:color w:val="auto"/>
            <w:sz w:val="24"/>
            <w:szCs w:val="24"/>
          </w:rPr>
          <m:t>=</m:t>
        </m:r>
        <m:nary>
          <m:naryPr>
            <m:chr m:val="∑"/>
            <m:grow m:val="1"/>
            <m:ctrlPr>
              <w:rPr>
                <w:rFonts w:ascii="Cambria Math" w:eastAsia="Times New Roman" w:hAnsi="Cambria Math"/>
                <w:color w:val="auto"/>
                <w:sz w:val="24"/>
                <w:szCs w:val="24"/>
              </w:rPr>
            </m:ctrlPr>
          </m:naryPr>
          <m:sub>
            <m:r>
              <m:rPr>
                <m:sty m:val="bi"/>
              </m:rPr>
              <w:rPr>
                <w:rFonts w:ascii="Cambria Math" w:hAnsi="Cambria Math"/>
                <w:color w:val="auto"/>
                <w:sz w:val="24"/>
                <w:szCs w:val="24"/>
              </w:rPr>
              <m:t>0</m:t>
            </m:r>
          </m:sub>
          <m:sup>
            <m:r>
              <m:rPr>
                <m:sty m:val="bi"/>
              </m:rPr>
              <w:rPr>
                <w:rFonts w:ascii="Cambria Math" w:hAnsi="Cambria Math"/>
                <w:color w:val="auto"/>
                <w:sz w:val="24"/>
                <w:szCs w:val="24"/>
              </w:rPr>
              <m:t>x</m:t>
            </m:r>
          </m:sup>
          <m:e>
            <m:r>
              <m:rPr>
                <m:sty m:val="bi"/>
              </m:rPr>
              <w:rPr>
                <w:rFonts w:ascii="Cambria Math" w:hAnsi="Cambria Math"/>
                <w:color w:val="auto"/>
                <w:sz w:val="24"/>
                <w:szCs w:val="24"/>
              </w:rPr>
              <m:t xml:space="preserve"> </m:t>
            </m:r>
            <m:d>
              <m:dPr>
                <m:ctrlPr>
                  <w:rPr>
                    <w:rFonts w:ascii="Cambria Math" w:eastAsia="Times New Roman" w:hAnsi="Cambria Math"/>
                    <w:color w:val="auto"/>
                    <w:sz w:val="24"/>
                    <w:szCs w:val="24"/>
                  </w:rPr>
                </m:ctrlPr>
              </m:dPr>
              <m:e>
                <m:sSub>
                  <m:sSubPr>
                    <m:ctrlPr>
                      <w:rPr>
                        <w:rFonts w:ascii="Cambria Math" w:eastAsia="Times New Roman" w:hAnsi="Cambria Math"/>
                        <w:color w:val="auto"/>
                        <w:sz w:val="24"/>
                        <w:szCs w:val="24"/>
                      </w:rPr>
                    </m:ctrlPr>
                  </m:sSubPr>
                  <m:e>
                    <m:r>
                      <m:rPr>
                        <m:sty m:val="bi"/>
                      </m:rPr>
                      <w:rPr>
                        <w:rFonts w:ascii="Cambria Math" w:hAnsi="Cambria Math"/>
                        <w:color w:val="auto"/>
                        <w:sz w:val="24"/>
                        <w:szCs w:val="24"/>
                      </w:rPr>
                      <m:t>P</m:t>
                    </m:r>
                  </m:e>
                  <m:sub>
                    <m:r>
                      <m:rPr>
                        <m:sty m:val="bi"/>
                      </m:rPr>
                      <w:rPr>
                        <w:rFonts w:ascii="Cambria Math" w:hAnsi="Cambria Math"/>
                        <w:color w:val="auto"/>
                        <w:sz w:val="24"/>
                        <w:szCs w:val="24"/>
                      </w:rPr>
                      <m:t xml:space="preserve">AD </m:t>
                    </m:r>
                  </m:sub>
                </m:sSub>
                <m:sSub>
                  <m:sSubPr>
                    <m:ctrlPr>
                      <w:rPr>
                        <w:rFonts w:ascii="Cambria Math" w:eastAsia="Times New Roman" w:hAnsi="Cambria Math"/>
                        <w:color w:val="auto"/>
                        <w:sz w:val="24"/>
                        <w:szCs w:val="24"/>
                      </w:rPr>
                    </m:ctrlPr>
                  </m:sSubPr>
                  <m:e>
                    <m:r>
                      <m:rPr>
                        <m:sty m:val="bi"/>
                      </m:rPr>
                      <w:rPr>
                        <w:rFonts w:ascii="Cambria Math" w:hAnsi="Cambria Math"/>
                        <w:color w:val="auto"/>
                        <w:sz w:val="24"/>
                        <w:szCs w:val="24"/>
                      </w:rPr>
                      <m:t>*t</m:t>
                    </m:r>
                  </m:e>
                  <m:sub>
                    <m:r>
                      <m:rPr>
                        <m:sty m:val="bi"/>
                      </m:rPr>
                      <w:rPr>
                        <w:rFonts w:ascii="Cambria Math" w:hAnsi="Cambria Math"/>
                        <w:color w:val="auto"/>
                        <w:sz w:val="24"/>
                        <w:szCs w:val="24"/>
                      </w:rPr>
                      <m:t>d</m:t>
                    </m:r>
                  </m:sub>
                </m:sSub>
              </m:e>
            </m:d>
          </m:e>
        </m:nary>
      </m:oMath>
      <w:r w:rsidRPr="00BD587E">
        <w:rPr>
          <w:color w:val="auto"/>
          <w:sz w:val="22"/>
        </w:rPr>
        <w:tab/>
      </w:r>
      <w:r w:rsidRPr="00BD587E">
        <w:rPr>
          <w:color w:val="auto"/>
          <w:sz w:val="22"/>
        </w:rPr>
        <w:tab/>
      </w:r>
      <w:r w:rsidRPr="00BD587E">
        <w:rPr>
          <w:color w:val="auto"/>
          <w:sz w:val="22"/>
        </w:rPr>
        <w:tab/>
      </w:r>
      <w:r w:rsidRPr="00BD587E">
        <w:rPr>
          <w:color w:val="auto"/>
        </w:rPr>
        <w:t xml:space="preserve">Equation </w:t>
      </w:r>
      <w:r w:rsidR="008F24FB">
        <w:rPr>
          <w:color w:val="auto"/>
        </w:rPr>
        <w:t>2</w:t>
      </w:r>
    </w:p>
    <w:p w14:paraId="21DC8015" w14:textId="6D23D300" w:rsidR="0030660D" w:rsidRPr="006F4248" w:rsidRDefault="0030660D" w:rsidP="00BD587E">
      <w:pPr>
        <w:spacing w:line="276" w:lineRule="auto"/>
      </w:pPr>
      <w:bookmarkStart w:id="20" w:name="_Hlk503431035"/>
      <w:r w:rsidRPr="006F4248">
        <w:t xml:space="preserve">Where x = time required to discharge equivalent dc amp hours to the grid and </w:t>
      </w:r>
      <w:proofErr w:type="spellStart"/>
      <w:r w:rsidR="00FB01F4">
        <w:rPr>
          <w:b/>
        </w:rPr>
        <w:t>t</w:t>
      </w:r>
      <w:r w:rsidR="00FB01F4">
        <w:rPr>
          <w:b/>
          <w:vertAlign w:val="subscript"/>
        </w:rPr>
        <w:t>D</w:t>
      </w:r>
      <w:proofErr w:type="spellEnd"/>
      <w:r w:rsidR="00FB01F4">
        <w:rPr>
          <w:b/>
        </w:rPr>
        <w:t xml:space="preserve"> </w:t>
      </w:r>
      <w:r w:rsidR="00FB01F4">
        <w:rPr>
          <w:bCs/>
        </w:rPr>
        <w:t xml:space="preserve">is the </w:t>
      </w:r>
      <w:r w:rsidR="008F24FB">
        <w:rPr>
          <w:bCs/>
        </w:rPr>
        <w:t>discharge time</w:t>
      </w:r>
      <w:r w:rsidRPr="006F4248">
        <w:t>.</w:t>
      </w:r>
    </w:p>
    <w:bookmarkEnd w:id="20"/>
    <w:p w14:paraId="232A7AE6" w14:textId="3CE3CFF9" w:rsidR="0030660D" w:rsidRPr="00BD587E" w:rsidRDefault="0030660D" w:rsidP="00BD587E">
      <w:pPr>
        <w:pStyle w:val="Caption"/>
        <w:spacing w:line="276" w:lineRule="auto"/>
        <w:rPr>
          <w:color w:val="auto"/>
          <w:sz w:val="22"/>
          <w:szCs w:val="22"/>
        </w:rPr>
      </w:pPr>
      <w:r>
        <w:rPr>
          <w:sz w:val="22"/>
          <w:szCs w:val="22"/>
        </w:rPr>
        <w:tab/>
      </w:r>
      <m:oMath>
        <m:sSub>
          <m:sSubPr>
            <m:ctrlPr>
              <w:rPr>
                <w:rFonts w:ascii="Cambria Math" w:eastAsia="Times New Roman" w:hAnsi="Cambria Math"/>
                <w:color w:val="auto"/>
                <w:sz w:val="24"/>
                <w:szCs w:val="22"/>
              </w:rPr>
            </m:ctrlPr>
          </m:sSubPr>
          <m:e>
            <m:r>
              <m:rPr>
                <m:sty m:val="bi"/>
              </m:rPr>
              <w:rPr>
                <w:rFonts w:ascii="Cambria Math" w:hAnsi="Cambria Math"/>
                <w:color w:val="auto"/>
                <w:sz w:val="24"/>
                <w:szCs w:val="22"/>
              </w:rPr>
              <m:t>E</m:t>
            </m:r>
          </m:e>
          <m:sub>
            <m:r>
              <m:rPr>
                <m:sty m:val="bi"/>
              </m:rPr>
              <w:rPr>
                <w:rFonts w:ascii="Cambria Math" w:hAnsi="Cambria Math"/>
                <w:color w:val="auto"/>
                <w:sz w:val="24"/>
                <w:szCs w:val="22"/>
              </w:rPr>
              <m:t>C</m:t>
            </m:r>
          </m:sub>
        </m:sSub>
        <m:r>
          <m:rPr>
            <m:sty m:val="bi"/>
          </m:rPr>
          <w:rPr>
            <w:rFonts w:ascii="Cambria Math" w:hAnsi="Cambria Math"/>
            <w:color w:val="auto"/>
            <w:sz w:val="24"/>
            <w:szCs w:val="22"/>
          </w:rPr>
          <m:t>=</m:t>
        </m:r>
        <m:nary>
          <m:naryPr>
            <m:chr m:val="∑"/>
            <m:grow m:val="1"/>
            <m:ctrlPr>
              <w:rPr>
                <w:rFonts w:ascii="Cambria Math" w:eastAsia="Times New Roman" w:hAnsi="Cambria Math"/>
                <w:color w:val="auto"/>
                <w:sz w:val="24"/>
                <w:szCs w:val="22"/>
              </w:rPr>
            </m:ctrlPr>
          </m:naryPr>
          <m:sub>
            <m:r>
              <m:rPr>
                <m:sty m:val="bi"/>
              </m:rPr>
              <w:rPr>
                <w:rFonts w:ascii="Cambria Math" w:hAnsi="Cambria Math"/>
                <w:color w:val="auto"/>
                <w:sz w:val="24"/>
                <w:szCs w:val="22"/>
              </w:rPr>
              <m:t>0</m:t>
            </m:r>
          </m:sub>
          <m:sup>
            <m:r>
              <m:rPr>
                <m:sty m:val="bi"/>
              </m:rPr>
              <w:rPr>
                <w:rFonts w:ascii="Cambria Math" w:hAnsi="Cambria Math"/>
                <w:color w:val="auto"/>
                <w:sz w:val="24"/>
                <w:szCs w:val="22"/>
              </w:rPr>
              <m:t>y</m:t>
            </m:r>
          </m:sup>
          <m:e>
            <m:r>
              <m:rPr>
                <m:sty m:val="bi"/>
              </m:rPr>
              <w:rPr>
                <w:rFonts w:ascii="Cambria Math" w:hAnsi="Cambria Math"/>
                <w:color w:val="auto"/>
                <w:sz w:val="24"/>
                <w:szCs w:val="22"/>
              </w:rPr>
              <m:t xml:space="preserve"> </m:t>
            </m:r>
            <m:d>
              <m:dPr>
                <m:ctrlPr>
                  <w:rPr>
                    <w:rFonts w:ascii="Cambria Math" w:eastAsia="Times New Roman" w:hAnsi="Cambria Math"/>
                    <w:color w:val="auto"/>
                    <w:sz w:val="24"/>
                    <w:szCs w:val="22"/>
                  </w:rPr>
                </m:ctrlPr>
              </m:dPr>
              <m:e>
                <m:sSub>
                  <m:sSubPr>
                    <m:ctrlPr>
                      <w:rPr>
                        <w:rFonts w:ascii="Cambria Math" w:eastAsia="Times New Roman" w:hAnsi="Cambria Math"/>
                        <w:color w:val="auto"/>
                        <w:sz w:val="24"/>
                        <w:szCs w:val="22"/>
                      </w:rPr>
                    </m:ctrlPr>
                  </m:sSubPr>
                  <m:e>
                    <m:r>
                      <m:rPr>
                        <m:sty m:val="bi"/>
                      </m:rPr>
                      <w:rPr>
                        <w:rFonts w:ascii="Cambria Math" w:hAnsi="Cambria Math"/>
                        <w:color w:val="auto"/>
                        <w:sz w:val="24"/>
                        <w:szCs w:val="22"/>
                      </w:rPr>
                      <m:t>P</m:t>
                    </m:r>
                  </m:e>
                  <m:sub>
                    <m:r>
                      <m:rPr>
                        <m:sty m:val="bi"/>
                      </m:rPr>
                      <w:rPr>
                        <w:rFonts w:ascii="Cambria Math" w:hAnsi="Cambria Math"/>
                        <w:color w:val="auto"/>
                        <w:sz w:val="24"/>
                        <w:szCs w:val="22"/>
                      </w:rPr>
                      <m:t xml:space="preserve">C </m:t>
                    </m:r>
                  </m:sub>
                </m:sSub>
                <m:sSub>
                  <m:sSubPr>
                    <m:ctrlPr>
                      <w:rPr>
                        <w:rFonts w:ascii="Cambria Math" w:eastAsia="Times New Roman" w:hAnsi="Cambria Math"/>
                        <w:color w:val="auto"/>
                        <w:sz w:val="24"/>
                        <w:szCs w:val="22"/>
                      </w:rPr>
                    </m:ctrlPr>
                  </m:sSubPr>
                  <m:e>
                    <m:r>
                      <m:rPr>
                        <m:sty m:val="bi"/>
                      </m:rPr>
                      <w:rPr>
                        <w:rFonts w:ascii="Cambria Math" w:hAnsi="Cambria Math"/>
                        <w:color w:val="auto"/>
                        <w:sz w:val="24"/>
                        <w:szCs w:val="22"/>
                      </w:rPr>
                      <m:t>*t</m:t>
                    </m:r>
                  </m:e>
                  <m:sub>
                    <m:r>
                      <m:rPr>
                        <m:sty m:val="bi"/>
                      </m:rPr>
                      <w:rPr>
                        <w:rFonts w:ascii="Cambria Math" w:hAnsi="Cambria Math"/>
                        <w:color w:val="auto"/>
                        <w:sz w:val="24"/>
                        <w:szCs w:val="22"/>
                      </w:rPr>
                      <m:t>c</m:t>
                    </m:r>
                  </m:sub>
                </m:sSub>
              </m:e>
            </m:d>
          </m:e>
        </m:nary>
      </m:oMath>
      <w:r w:rsidRPr="00BD587E">
        <w:rPr>
          <w:color w:val="auto"/>
          <w:sz w:val="22"/>
          <w:szCs w:val="22"/>
        </w:rPr>
        <w:tab/>
      </w:r>
      <w:r w:rsidR="00DB0EF0">
        <w:rPr>
          <w:color w:val="auto"/>
          <w:sz w:val="22"/>
          <w:szCs w:val="22"/>
        </w:rPr>
        <w:tab/>
      </w:r>
      <w:r w:rsidR="00DB0EF0">
        <w:rPr>
          <w:color w:val="auto"/>
          <w:sz w:val="22"/>
          <w:szCs w:val="22"/>
        </w:rPr>
        <w:tab/>
      </w:r>
      <w:r w:rsidR="00DB0EF0">
        <w:rPr>
          <w:color w:val="auto"/>
          <w:sz w:val="22"/>
          <w:szCs w:val="22"/>
        </w:rPr>
        <w:tab/>
      </w:r>
      <w:r w:rsidRPr="00BD587E">
        <w:rPr>
          <w:color w:val="auto"/>
        </w:rPr>
        <w:t xml:space="preserve">Equation </w:t>
      </w:r>
      <w:r w:rsidR="008F24FB">
        <w:rPr>
          <w:color w:val="auto"/>
        </w:rPr>
        <w:t>3</w:t>
      </w:r>
    </w:p>
    <w:p w14:paraId="2FB99828" w14:textId="5B837DB5" w:rsidR="0030660D" w:rsidRDefault="0030660D" w:rsidP="00BD587E">
      <w:pPr>
        <w:pStyle w:val="Caption"/>
        <w:spacing w:line="276" w:lineRule="auto"/>
        <w:rPr>
          <w:sz w:val="22"/>
        </w:rPr>
      </w:pPr>
      <w:r w:rsidRPr="00BD587E">
        <w:rPr>
          <w:color w:val="auto"/>
          <w:sz w:val="22"/>
          <w:szCs w:val="22"/>
        </w:rPr>
        <w:tab/>
      </w:r>
      <m:oMath>
        <m:sSub>
          <m:sSubPr>
            <m:ctrlPr>
              <w:rPr>
                <w:rFonts w:ascii="Cambria Math" w:eastAsia="Times New Roman" w:hAnsi="Cambria Math"/>
                <w:color w:val="auto"/>
                <w:sz w:val="24"/>
                <w:szCs w:val="22"/>
              </w:rPr>
            </m:ctrlPr>
          </m:sSubPr>
          <m:e>
            <m:r>
              <m:rPr>
                <m:sty m:val="bi"/>
              </m:rPr>
              <w:rPr>
                <w:rFonts w:ascii="Cambria Math" w:hAnsi="Cambria Math"/>
                <w:color w:val="auto"/>
                <w:sz w:val="24"/>
              </w:rPr>
              <m:t>E</m:t>
            </m:r>
          </m:e>
          <m:sub>
            <m:r>
              <m:rPr>
                <m:sty m:val="bi"/>
              </m:rPr>
              <w:rPr>
                <w:rFonts w:ascii="Cambria Math" w:hAnsi="Cambria Math"/>
                <w:color w:val="auto"/>
                <w:sz w:val="24"/>
              </w:rPr>
              <m:t>AC</m:t>
            </m:r>
          </m:sub>
        </m:sSub>
        <m:r>
          <m:rPr>
            <m:sty m:val="bi"/>
          </m:rPr>
          <w:rPr>
            <w:rFonts w:ascii="Cambria Math" w:hAnsi="Cambria Math"/>
            <w:color w:val="auto"/>
            <w:sz w:val="24"/>
          </w:rPr>
          <m:t>=</m:t>
        </m:r>
        <m:nary>
          <m:naryPr>
            <m:chr m:val="∑"/>
            <m:grow m:val="1"/>
            <m:ctrlPr>
              <w:rPr>
                <w:rFonts w:ascii="Cambria Math" w:eastAsia="Times New Roman" w:hAnsi="Cambria Math"/>
                <w:color w:val="auto"/>
                <w:sz w:val="24"/>
                <w:szCs w:val="22"/>
              </w:rPr>
            </m:ctrlPr>
          </m:naryPr>
          <m:sub>
            <m:r>
              <m:rPr>
                <m:sty m:val="bi"/>
              </m:rPr>
              <w:rPr>
                <w:rFonts w:ascii="Cambria Math" w:hAnsi="Cambria Math"/>
                <w:color w:val="auto"/>
                <w:sz w:val="24"/>
              </w:rPr>
              <m:t>0</m:t>
            </m:r>
          </m:sub>
          <m:sup>
            <m:r>
              <m:rPr>
                <m:sty m:val="bi"/>
              </m:rPr>
              <w:rPr>
                <w:rFonts w:ascii="Cambria Math" w:hAnsi="Cambria Math"/>
                <w:color w:val="auto"/>
                <w:sz w:val="24"/>
              </w:rPr>
              <m:t>y</m:t>
            </m:r>
          </m:sup>
          <m:e>
            <m:r>
              <m:rPr>
                <m:sty m:val="bi"/>
              </m:rPr>
              <w:rPr>
                <w:rFonts w:ascii="Cambria Math" w:hAnsi="Cambria Math"/>
                <w:color w:val="auto"/>
                <w:sz w:val="24"/>
              </w:rPr>
              <m:t xml:space="preserve"> </m:t>
            </m:r>
            <m:d>
              <m:dPr>
                <m:ctrlPr>
                  <w:rPr>
                    <w:rFonts w:ascii="Cambria Math" w:eastAsia="Times New Roman" w:hAnsi="Cambria Math"/>
                    <w:color w:val="auto"/>
                    <w:sz w:val="24"/>
                    <w:szCs w:val="22"/>
                  </w:rPr>
                </m:ctrlPr>
              </m:dPr>
              <m:e>
                <m:sSub>
                  <m:sSubPr>
                    <m:ctrlPr>
                      <w:rPr>
                        <w:rFonts w:ascii="Cambria Math" w:eastAsia="Times New Roman" w:hAnsi="Cambria Math"/>
                        <w:color w:val="auto"/>
                        <w:sz w:val="24"/>
                        <w:szCs w:val="22"/>
                      </w:rPr>
                    </m:ctrlPr>
                  </m:sSubPr>
                  <m:e>
                    <m:r>
                      <m:rPr>
                        <m:sty m:val="bi"/>
                      </m:rPr>
                      <w:rPr>
                        <w:rFonts w:ascii="Cambria Math" w:hAnsi="Cambria Math"/>
                        <w:color w:val="auto"/>
                        <w:sz w:val="24"/>
                      </w:rPr>
                      <m:t>P</m:t>
                    </m:r>
                  </m:e>
                  <m:sub>
                    <m:r>
                      <m:rPr>
                        <m:sty m:val="bi"/>
                      </m:rPr>
                      <w:rPr>
                        <w:rFonts w:ascii="Cambria Math" w:hAnsi="Cambria Math"/>
                        <w:color w:val="auto"/>
                        <w:sz w:val="24"/>
                      </w:rPr>
                      <m:t xml:space="preserve">AC </m:t>
                    </m:r>
                  </m:sub>
                </m:sSub>
                <m:sSub>
                  <m:sSubPr>
                    <m:ctrlPr>
                      <w:rPr>
                        <w:rFonts w:ascii="Cambria Math" w:eastAsia="Times New Roman" w:hAnsi="Cambria Math"/>
                        <w:color w:val="auto"/>
                        <w:sz w:val="24"/>
                        <w:szCs w:val="22"/>
                      </w:rPr>
                    </m:ctrlPr>
                  </m:sSubPr>
                  <m:e>
                    <m:r>
                      <m:rPr>
                        <m:sty m:val="bi"/>
                      </m:rPr>
                      <w:rPr>
                        <w:rFonts w:ascii="Cambria Math" w:hAnsi="Cambria Math"/>
                        <w:color w:val="auto"/>
                        <w:sz w:val="24"/>
                      </w:rPr>
                      <m:t>*t</m:t>
                    </m:r>
                  </m:e>
                  <m:sub>
                    <m:r>
                      <m:rPr>
                        <m:sty m:val="bi"/>
                      </m:rPr>
                      <w:rPr>
                        <w:rFonts w:ascii="Cambria Math" w:hAnsi="Cambria Math"/>
                        <w:color w:val="auto"/>
                        <w:sz w:val="24"/>
                      </w:rPr>
                      <m:t>c</m:t>
                    </m:r>
                  </m:sub>
                </m:sSub>
              </m:e>
            </m:d>
          </m:e>
        </m:nary>
      </m:oMath>
      <w:r w:rsidRPr="00BD587E">
        <w:rPr>
          <w:color w:val="auto"/>
          <w:sz w:val="22"/>
        </w:rPr>
        <w:tab/>
      </w:r>
      <w:r w:rsidR="00DB0EF0">
        <w:rPr>
          <w:color w:val="auto"/>
          <w:sz w:val="22"/>
        </w:rPr>
        <w:tab/>
      </w:r>
      <w:r w:rsidR="00DB0EF0">
        <w:rPr>
          <w:color w:val="auto"/>
          <w:sz w:val="22"/>
        </w:rPr>
        <w:tab/>
      </w:r>
      <w:r w:rsidR="00DB0EF0">
        <w:rPr>
          <w:color w:val="auto"/>
          <w:sz w:val="22"/>
        </w:rPr>
        <w:tab/>
      </w:r>
      <w:r w:rsidRPr="00BD587E">
        <w:rPr>
          <w:color w:val="auto"/>
        </w:rPr>
        <w:t xml:space="preserve">Equation </w:t>
      </w:r>
      <w:r w:rsidR="008F24FB">
        <w:rPr>
          <w:color w:val="auto"/>
        </w:rPr>
        <w:t>4</w:t>
      </w:r>
      <w:r>
        <w:tab/>
      </w:r>
    </w:p>
    <w:p w14:paraId="7E0EFEC2" w14:textId="6B5D6E3E" w:rsidR="0030660D" w:rsidRPr="00E50CB3" w:rsidRDefault="0030660D" w:rsidP="00BD587E">
      <w:pPr>
        <w:spacing w:line="276" w:lineRule="auto"/>
        <w:rPr>
          <w:sz w:val="24"/>
        </w:rPr>
      </w:pPr>
      <w:bookmarkStart w:id="21" w:name="_Hlk517078635"/>
      <w:r w:rsidRPr="00E50CB3">
        <w:lastRenderedPageBreak/>
        <w:t xml:space="preserve">Where </w:t>
      </w:r>
      <w:r>
        <w:t>y</w:t>
      </w:r>
      <w:r w:rsidRPr="00E50CB3">
        <w:t xml:space="preserve"> = time required to charge equivalent dc amp hours </w:t>
      </w:r>
      <w:r>
        <w:t>from</w:t>
      </w:r>
      <w:r w:rsidRPr="00E50CB3">
        <w:t xml:space="preserve"> the grid and </w:t>
      </w:r>
      <w:proofErr w:type="spellStart"/>
      <w:r w:rsidR="008F24FB">
        <w:rPr>
          <w:b/>
        </w:rPr>
        <w:t>t</w:t>
      </w:r>
      <w:r w:rsidR="008F24FB">
        <w:rPr>
          <w:b/>
          <w:vertAlign w:val="subscript"/>
        </w:rPr>
        <w:t>C</w:t>
      </w:r>
      <w:proofErr w:type="spellEnd"/>
      <w:r w:rsidR="008F24FB">
        <w:rPr>
          <w:b/>
        </w:rPr>
        <w:t xml:space="preserve"> </w:t>
      </w:r>
      <w:r w:rsidR="008F24FB">
        <w:rPr>
          <w:bCs/>
        </w:rPr>
        <w:t>is the charge time</w:t>
      </w:r>
      <w:r w:rsidRPr="00E50CB3">
        <w:t>.</w:t>
      </w:r>
    </w:p>
    <w:p w14:paraId="20505C94" w14:textId="18AC4CD1" w:rsidR="0030660D" w:rsidRDefault="0030660D" w:rsidP="00BD587E">
      <w:pPr>
        <w:pStyle w:val="Caption"/>
        <w:spacing w:line="276" w:lineRule="auto"/>
      </w:pPr>
      <w:r>
        <w:tab/>
      </w:r>
      <w:bookmarkStart w:id="22" w:name="_Ref511224352"/>
      <m:oMath>
        <m:r>
          <m:rPr>
            <m:sty m:val="bi"/>
          </m:rPr>
          <w:rPr>
            <w:rFonts w:ascii="Cambria Math" w:hAnsi="Cambria Math"/>
            <w:color w:val="auto"/>
            <w:sz w:val="24"/>
          </w:rPr>
          <m:t>RTE</m:t>
        </m:r>
        <m:r>
          <m:rPr>
            <m:sty m:val="bi"/>
          </m:rPr>
          <w:rPr>
            <w:rFonts w:ascii="Cambria Math" w:hAnsi="Cambria Math" w:cs="Arial"/>
            <w:color w:val="auto"/>
            <w:sz w:val="24"/>
          </w:rPr>
          <m:t>=100×</m:t>
        </m:r>
        <m:f>
          <m:fPr>
            <m:ctrlPr>
              <w:rPr>
                <w:rFonts w:ascii="Cambria Math" w:eastAsia="Times New Roman" w:hAnsi="Cambria Math"/>
                <w:color w:val="auto"/>
                <w:sz w:val="24"/>
              </w:rPr>
            </m:ctrlPr>
          </m:fPr>
          <m:num>
            <m:d>
              <m:dPr>
                <m:ctrlPr>
                  <w:rPr>
                    <w:rFonts w:ascii="Cambria Math" w:eastAsia="Times New Roman" w:hAnsi="Cambria Math"/>
                    <w:color w:val="auto"/>
                    <w:sz w:val="24"/>
                  </w:rPr>
                </m:ctrlPr>
              </m:dPr>
              <m:e>
                <m:sSub>
                  <m:sSubPr>
                    <m:ctrlPr>
                      <w:rPr>
                        <w:rFonts w:ascii="Cambria Math" w:eastAsia="Times New Roman" w:hAnsi="Cambria Math" w:cs="Arial"/>
                        <w:color w:val="auto"/>
                        <w:sz w:val="24"/>
                      </w:rPr>
                    </m:ctrlPr>
                  </m:sSubPr>
                  <m:e>
                    <m:r>
                      <m:rPr>
                        <m:sty m:val="bi"/>
                      </m:rPr>
                      <w:rPr>
                        <w:rFonts w:ascii="Cambria Math" w:hAnsi="Cambria Math" w:cs="Arial"/>
                        <w:color w:val="auto"/>
                        <w:sz w:val="24"/>
                      </w:rPr>
                      <m:t>E</m:t>
                    </m:r>
                  </m:e>
                  <m:sub>
                    <m:r>
                      <m:rPr>
                        <m:sty m:val="bi"/>
                      </m:rPr>
                      <w:rPr>
                        <w:rFonts w:ascii="Cambria Math" w:hAnsi="Cambria Math" w:cs="Arial"/>
                        <w:color w:val="auto"/>
                        <w:sz w:val="24"/>
                      </w:rPr>
                      <m:t>D</m:t>
                    </m:r>
                  </m:sub>
                </m:sSub>
                <m:r>
                  <m:rPr>
                    <m:sty m:val="bi"/>
                  </m:rPr>
                  <w:rPr>
                    <w:rFonts w:ascii="Cambria Math" w:hAnsi="Cambria Math" w:cs="Arial"/>
                    <w:color w:val="auto"/>
                    <w:sz w:val="24"/>
                  </w:rPr>
                  <m:t>-</m:t>
                </m:r>
                <m:sSub>
                  <m:sSubPr>
                    <m:ctrlPr>
                      <w:rPr>
                        <w:rFonts w:ascii="Cambria Math" w:eastAsia="Times New Roman" w:hAnsi="Cambria Math" w:cs="Arial"/>
                        <w:color w:val="auto"/>
                        <w:sz w:val="24"/>
                      </w:rPr>
                    </m:ctrlPr>
                  </m:sSubPr>
                  <m:e>
                    <m:r>
                      <m:rPr>
                        <m:sty m:val="bi"/>
                      </m:rPr>
                      <w:rPr>
                        <w:rFonts w:ascii="Cambria Math" w:hAnsi="Cambria Math" w:cs="Arial"/>
                        <w:color w:val="auto"/>
                        <w:sz w:val="24"/>
                      </w:rPr>
                      <m:t>E</m:t>
                    </m:r>
                  </m:e>
                  <m:sub>
                    <m:r>
                      <m:rPr>
                        <m:sty m:val="bi"/>
                      </m:rPr>
                      <w:rPr>
                        <w:rFonts w:ascii="Cambria Math" w:hAnsi="Cambria Math" w:cs="Arial"/>
                        <w:color w:val="auto"/>
                        <w:sz w:val="24"/>
                      </w:rPr>
                      <m:t>AD</m:t>
                    </m:r>
                  </m:sub>
                </m:sSub>
              </m:e>
            </m:d>
          </m:num>
          <m:den>
            <m:d>
              <m:dPr>
                <m:ctrlPr>
                  <w:rPr>
                    <w:rFonts w:ascii="Cambria Math" w:eastAsia="Times New Roman" w:hAnsi="Cambria Math"/>
                    <w:color w:val="auto"/>
                    <w:sz w:val="24"/>
                  </w:rPr>
                </m:ctrlPr>
              </m:dPr>
              <m:e>
                <m:sSub>
                  <m:sSubPr>
                    <m:ctrlPr>
                      <w:rPr>
                        <w:rFonts w:ascii="Cambria Math" w:eastAsia="Times New Roman" w:hAnsi="Cambria Math" w:cs="Arial"/>
                        <w:color w:val="auto"/>
                        <w:sz w:val="24"/>
                      </w:rPr>
                    </m:ctrlPr>
                  </m:sSubPr>
                  <m:e>
                    <m:r>
                      <m:rPr>
                        <m:sty m:val="bi"/>
                      </m:rPr>
                      <w:rPr>
                        <w:rFonts w:ascii="Cambria Math" w:hAnsi="Cambria Math" w:cs="Arial"/>
                        <w:color w:val="auto"/>
                        <w:sz w:val="24"/>
                      </w:rPr>
                      <m:t>E</m:t>
                    </m:r>
                  </m:e>
                  <m:sub>
                    <m:r>
                      <m:rPr>
                        <m:sty m:val="bi"/>
                      </m:rPr>
                      <w:rPr>
                        <w:rFonts w:ascii="Cambria Math" w:hAnsi="Cambria Math" w:cs="Arial"/>
                        <w:color w:val="auto"/>
                        <w:sz w:val="24"/>
                      </w:rPr>
                      <m:t>C</m:t>
                    </m:r>
                  </m:sub>
                </m:sSub>
                <m:r>
                  <m:rPr>
                    <m:sty m:val="bi"/>
                  </m:rPr>
                  <w:rPr>
                    <w:rFonts w:ascii="Cambria Math" w:hAnsi="Cambria Math" w:cs="Arial"/>
                    <w:color w:val="auto"/>
                    <w:sz w:val="24"/>
                  </w:rPr>
                  <m:t>+</m:t>
                </m:r>
                <m:sSub>
                  <m:sSubPr>
                    <m:ctrlPr>
                      <w:rPr>
                        <w:rFonts w:ascii="Cambria Math" w:eastAsia="Times New Roman" w:hAnsi="Cambria Math" w:cs="Arial"/>
                        <w:color w:val="auto"/>
                        <w:sz w:val="24"/>
                      </w:rPr>
                    </m:ctrlPr>
                  </m:sSubPr>
                  <m:e>
                    <m:r>
                      <m:rPr>
                        <m:sty m:val="bi"/>
                      </m:rPr>
                      <w:rPr>
                        <w:rFonts w:ascii="Cambria Math" w:hAnsi="Cambria Math" w:cs="Arial"/>
                        <w:color w:val="auto"/>
                        <w:sz w:val="24"/>
                      </w:rPr>
                      <m:t>E</m:t>
                    </m:r>
                  </m:e>
                  <m:sub>
                    <m:r>
                      <m:rPr>
                        <m:sty m:val="bi"/>
                      </m:rPr>
                      <w:rPr>
                        <w:rFonts w:ascii="Cambria Math" w:hAnsi="Cambria Math" w:cs="Arial"/>
                        <w:color w:val="auto"/>
                        <w:sz w:val="24"/>
                      </w:rPr>
                      <m:t>AC</m:t>
                    </m:r>
                  </m:sub>
                </m:sSub>
              </m:e>
            </m:d>
          </m:den>
        </m:f>
      </m:oMath>
      <w:r w:rsidRPr="00BD587E">
        <w:rPr>
          <w:color w:val="auto"/>
          <w:sz w:val="24"/>
        </w:rPr>
        <w:tab/>
      </w:r>
      <w:r w:rsidR="00DB0EF0">
        <w:rPr>
          <w:color w:val="auto"/>
          <w:sz w:val="24"/>
        </w:rPr>
        <w:tab/>
      </w:r>
      <w:r w:rsidR="00DB0EF0">
        <w:rPr>
          <w:color w:val="auto"/>
          <w:sz w:val="24"/>
        </w:rPr>
        <w:tab/>
      </w:r>
      <w:bookmarkStart w:id="23" w:name="_Hlk74148460"/>
      <w:r w:rsidRPr="00BD587E">
        <w:rPr>
          <w:color w:val="auto"/>
        </w:rPr>
        <w:t xml:space="preserve">Equation </w:t>
      </w:r>
      <w:bookmarkEnd w:id="22"/>
      <w:bookmarkEnd w:id="23"/>
      <w:r w:rsidR="008F24FB">
        <w:rPr>
          <w:color w:val="auto"/>
        </w:rPr>
        <w:t>5</w:t>
      </w:r>
    </w:p>
    <w:p w14:paraId="5E96C9B6" w14:textId="77777777" w:rsidR="00935BF6" w:rsidRDefault="00935BF6" w:rsidP="00DE639C">
      <w:bookmarkStart w:id="24" w:name="_Toc74569255"/>
      <w:bookmarkEnd w:id="21"/>
      <w:bookmarkEnd w:id="19"/>
    </w:p>
    <w:p w14:paraId="1A693768" w14:textId="065AA5C9" w:rsidR="0030660D" w:rsidRDefault="0030660D" w:rsidP="00D31F33">
      <w:pPr>
        <w:pStyle w:val="Heading2"/>
      </w:pPr>
      <w:bookmarkStart w:id="25" w:name="_Toc76068186"/>
      <w:r>
        <w:t>Available</w:t>
      </w:r>
      <w:r w:rsidR="00D7422A">
        <w:t xml:space="preserve"> Energy</w:t>
      </w:r>
      <w:r>
        <w:t xml:space="preserve"> Capacity Test Routine</w:t>
      </w:r>
      <w:bookmarkEnd w:id="24"/>
      <w:bookmarkEnd w:id="25"/>
    </w:p>
    <w:p w14:paraId="517F6380" w14:textId="25AD3A59" w:rsidR="0030660D" w:rsidRDefault="0030660D" w:rsidP="00BD587E">
      <w:pPr>
        <w:spacing w:line="276" w:lineRule="auto"/>
      </w:pPr>
      <w:r>
        <w:t xml:space="preserve">This </w:t>
      </w:r>
      <w:r w:rsidR="00B03616">
        <w:t xml:space="preserve">test </w:t>
      </w:r>
      <w:r>
        <w:t xml:space="preserve">will determine the stored </w:t>
      </w:r>
      <w:r w:rsidR="003028F3">
        <w:t xml:space="preserve">available </w:t>
      </w:r>
      <w:r>
        <w:t xml:space="preserve">energy capacity of </w:t>
      </w:r>
      <w:r w:rsidR="001C1B05">
        <w:t>the battery storage</w:t>
      </w:r>
      <w:r>
        <w:t>. This evaluation will take into account the storage device, auxiliary loads, power conversion systems.</w:t>
      </w:r>
    </w:p>
    <w:p w14:paraId="1F1913B9" w14:textId="01A43836" w:rsidR="0030660D" w:rsidRDefault="0030660D" w:rsidP="00BD587E">
      <w:pPr>
        <w:spacing w:line="276" w:lineRule="auto"/>
      </w:pPr>
      <w:r>
        <w:t>The</w:t>
      </w:r>
      <w:r w:rsidR="001532D0">
        <w:t xml:space="preserve"> Company plans to perform</w:t>
      </w:r>
      <w:r w:rsidR="00D61632">
        <w:t xml:space="preserve"> this test routine by</w:t>
      </w:r>
      <w:r w:rsidR="00035A57">
        <w:t xml:space="preserve"> cycling</w:t>
      </w:r>
      <w:r w:rsidR="0070668F">
        <w:t xml:space="preserve"> the</w:t>
      </w:r>
      <w:r>
        <w:t xml:space="preserve"> </w:t>
      </w:r>
      <w:r w:rsidR="0070668F">
        <w:t>B</w:t>
      </w:r>
      <w:r>
        <w:t xml:space="preserve">ESS </w:t>
      </w:r>
      <w:r w:rsidR="00BF2044">
        <w:t>at various</w:t>
      </w:r>
      <w:r>
        <w:t xml:space="preserve"> increments of rated charge and discharge while remaining within the maximum and minimum SOC limits. If the rated charge power and discharge power vary, then the lower of the two power ratings will used as the maximum rating for both the charge and discharge power.</w:t>
      </w:r>
      <w:r w:rsidRPr="005A2117">
        <w:t xml:space="preserve"> Available discharge/charge energy values are arrived at by transferring energy at various power values ranging from rated discharge/charge to reduced power values of 75%, 50% and 25% of rated discharge and charge power.</w:t>
      </w:r>
    </w:p>
    <w:p w14:paraId="20165B1A" w14:textId="19B760BB" w:rsidR="0030660D" w:rsidRDefault="00492A3C" w:rsidP="00BD587E">
      <w:pPr>
        <w:spacing w:line="276" w:lineRule="auto"/>
        <w:rPr>
          <w:u w:val="single"/>
        </w:rPr>
      </w:pPr>
      <w:r>
        <w:rPr>
          <w:u w:val="single"/>
        </w:rPr>
        <w:t>Required Variables</w:t>
      </w:r>
    </w:p>
    <w:p w14:paraId="7188FCEE" w14:textId="4EE3BF90" w:rsidR="003A4FF8" w:rsidRPr="003A4FF8" w:rsidRDefault="003A4FF8" w:rsidP="00BD587E">
      <w:pPr>
        <w:spacing w:line="276" w:lineRule="auto"/>
      </w:pPr>
      <w:r>
        <w:t xml:space="preserve">The following variables are required to determine BESS </w:t>
      </w:r>
      <w:r w:rsidR="008F24FB">
        <w:t>available energy capacity</w:t>
      </w:r>
      <w:r>
        <w:t>.</w:t>
      </w:r>
    </w:p>
    <w:p w14:paraId="14B1C572" w14:textId="499DD879" w:rsidR="0030660D" w:rsidRPr="00D62946" w:rsidRDefault="0030660D" w:rsidP="00B02E0D">
      <w:pPr>
        <w:numPr>
          <w:ilvl w:val="0"/>
          <w:numId w:val="9"/>
        </w:numPr>
        <w:spacing w:before="0" w:line="276" w:lineRule="auto"/>
        <w:jc w:val="left"/>
      </w:pPr>
      <w:r>
        <w:rPr>
          <w:b/>
        </w:rPr>
        <w:t xml:space="preserve">Accepted </w:t>
      </w:r>
      <w:r w:rsidRPr="00D62946">
        <w:rPr>
          <w:b/>
        </w:rPr>
        <w:t>Charge Energy, (E</w:t>
      </w:r>
      <w:r w:rsidRPr="00D62946">
        <w:rPr>
          <w:b/>
          <w:vertAlign w:val="subscript"/>
        </w:rPr>
        <w:t>C</w:t>
      </w:r>
      <w:r w:rsidRPr="00D62946">
        <w:rPr>
          <w:b/>
        </w:rPr>
        <w:t>)</w:t>
      </w:r>
    </w:p>
    <w:p w14:paraId="02F06775" w14:textId="47866EC7" w:rsidR="0030660D" w:rsidRPr="00D62946" w:rsidRDefault="0030660D" w:rsidP="00BD587E">
      <w:pPr>
        <w:numPr>
          <w:ilvl w:val="0"/>
          <w:numId w:val="9"/>
        </w:numPr>
        <w:spacing w:before="0" w:line="276" w:lineRule="auto"/>
        <w:jc w:val="left"/>
      </w:pPr>
      <w:r w:rsidRPr="00D62946">
        <w:rPr>
          <w:b/>
        </w:rPr>
        <w:t>Delivered Discharge Energy, (E</w:t>
      </w:r>
      <w:r w:rsidRPr="00D62946">
        <w:rPr>
          <w:b/>
          <w:vertAlign w:val="subscript"/>
        </w:rPr>
        <w:t>D</w:t>
      </w:r>
      <w:r w:rsidRPr="00D62946">
        <w:rPr>
          <w:b/>
        </w:rPr>
        <w:t>)</w:t>
      </w:r>
    </w:p>
    <w:p w14:paraId="5BBD9A17" w14:textId="0B549373" w:rsidR="0030660D" w:rsidRPr="00D62946" w:rsidRDefault="0030660D" w:rsidP="00BD587E">
      <w:pPr>
        <w:numPr>
          <w:ilvl w:val="0"/>
          <w:numId w:val="9"/>
        </w:numPr>
        <w:spacing w:before="0" w:line="276" w:lineRule="auto"/>
        <w:jc w:val="left"/>
      </w:pPr>
      <w:r>
        <w:rPr>
          <w:b/>
        </w:rPr>
        <w:t>Consumed</w:t>
      </w:r>
      <w:r w:rsidRPr="00D62946">
        <w:rPr>
          <w:b/>
        </w:rPr>
        <w:t xml:space="preserve"> Auxiliary Energy during Charge, (E</w:t>
      </w:r>
      <w:r w:rsidRPr="00D62946">
        <w:rPr>
          <w:b/>
          <w:vertAlign w:val="subscript"/>
        </w:rPr>
        <w:t>AC</w:t>
      </w:r>
      <w:r w:rsidRPr="00D62946">
        <w:rPr>
          <w:b/>
        </w:rPr>
        <w:t>)</w:t>
      </w:r>
    </w:p>
    <w:p w14:paraId="13CD531B" w14:textId="250B9F15" w:rsidR="0030660D" w:rsidRDefault="0030660D" w:rsidP="00BD587E">
      <w:pPr>
        <w:pStyle w:val="ListParagraph"/>
        <w:numPr>
          <w:ilvl w:val="0"/>
          <w:numId w:val="9"/>
        </w:numPr>
        <w:spacing w:before="0" w:after="240" w:line="276" w:lineRule="auto"/>
      </w:pPr>
      <w:r>
        <w:rPr>
          <w:b/>
        </w:rPr>
        <w:t>Consumed</w:t>
      </w:r>
      <w:r w:rsidRPr="00C52F8F">
        <w:rPr>
          <w:b/>
        </w:rPr>
        <w:t xml:space="preserve"> Auxiliary Energy during Discharge, (E</w:t>
      </w:r>
      <w:r w:rsidRPr="00C52F8F">
        <w:rPr>
          <w:b/>
          <w:vertAlign w:val="subscript"/>
        </w:rPr>
        <w:t>AD</w:t>
      </w:r>
      <w:r w:rsidRPr="00C52F8F">
        <w:rPr>
          <w:b/>
        </w:rPr>
        <w:t>)</w:t>
      </w:r>
    </w:p>
    <w:p w14:paraId="46F9E8C2" w14:textId="376468E8" w:rsidR="0030660D" w:rsidRPr="00BD587E" w:rsidRDefault="002F4A4C" w:rsidP="00BD587E">
      <w:pPr>
        <w:spacing w:line="276" w:lineRule="auto"/>
        <w:rPr>
          <w:u w:val="single"/>
        </w:rPr>
      </w:pPr>
      <w:r>
        <w:rPr>
          <w:u w:val="single"/>
        </w:rPr>
        <w:t xml:space="preserve">Available Energy Capacity </w:t>
      </w:r>
      <w:r w:rsidR="0030660D" w:rsidRPr="00BD587E">
        <w:rPr>
          <w:u w:val="single"/>
        </w:rPr>
        <w:t>Equations</w:t>
      </w:r>
    </w:p>
    <w:p w14:paraId="7C632BEC" w14:textId="5250120A" w:rsidR="0030660D" w:rsidRDefault="0030660D" w:rsidP="00BD587E">
      <w:pPr>
        <w:spacing w:after="240" w:line="276" w:lineRule="auto"/>
      </w:pPr>
      <w:r>
        <w:t xml:space="preserve">The AC available energy is the energy that can be transferred from the </w:t>
      </w:r>
      <w:r w:rsidR="0025426A">
        <w:t>B</w:t>
      </w:r>
      <w:r>
        <w:t xml:space="preserve">ESS during a discharge cycle at the rated power output. Any energy that is transferred during discharge after the </w:t>
      </w:r>
      <w:r w:rsidR="0025426A">
        <w:t>B</w:t>
      </w:r>
      <w:r>
        <w:t xml:space="preserve">ESS power output drops 2% below the rated discharge power value will not be included in the capacity or available discharge energy at rated power calculations. </w:t>
      </w:r>
      <w:r w:rsidR="008F24FB">
        <w:t>T</w:t>
      </w:r>
      <w:r w:rsidR="003A2109">
        <w:t xml:space="preserve">he overall discharge/charge energy or capacity will be measured on the </w:t>
      </w:r>
      <w:r w:rsidR="008F24FB">
        <w:t>high</w:t>
      </w:r>
      <w:r w:rsidR="003A2109">
        <w:t xml:space="preserve"> side of the </w:t>
      </w:r>
      <w:r w:rsidR="008F24FB">
        <w:t xml:space="preserve">main power </w:t>
      </w:r>
      <w:r w:rsidR="003A2109">
        <w:t xml:space="preserve">transformer. </w:t>
      </w:r>
    </w:p>
    <w:p w14:paraId="0398E796" w14:textId="16717F23" w:rsidR="0030660D" w:rsidRPr="003A4FF8" w:rsidRDefault="004B3E6C" w:rsidP="008F24FB">
      <w:pPr>
        <w:spacing w:after="240" w:line="276" w:lineRule="auto"/>
        <w:ind w:left="720"/>
      </w:pPr>
      <m:oMath>
        <m:r>
          <m:rPr>
            <m:sty m:val="bi"/>
          </m:rPr>
          <w:rPr>
            <w:rFonts w:ascii="Cambria Math" w:hAnsi="Cambria Math"/>
          </w:rPr>
          <m:t xml:space="preserve">Available Discharge Energy at Rated Power= </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AD</m:t>
            </m:r>
          </m:sub>
        </m:sSub>
      </m:oMath>
      <w:r w:rsidR="00944AB6">
        <w:tab/>
      </w:r>
      <w:r w:rsidR="00944AB6" w:rsidRPr="00BD587E">
        <w:rPr>
          <w:rFonts w:asciiTheme="minorHAnsi" w:hAnsiTheme="minorHAnsi"/>
          <w:i/>
          <w:iCs/>
          <w:sz w:val="18"/>
          <w:szCs w:val="18"/>
        </w:rPr>
        <w:t xml:space="preserve">Equation </w:t>
      </w:r>
      <w:r w:rsidR="008F24FB">
        <w:rPr>
          <w:rFonts w:asciiTheme="minorHAnsi" w:hAnsiTheme="minorHAnsi"/>
          <w:i/>
          <w:iCs/>
          <w:sz w:val="18"/>
          <w:szCs w:val="18"/>
        </w:rPr>
        <w:t>6</w:t>
      </w:r>
    </w:p>
    <w:p w14:paraId="1BF919DF" w14:textId="47A97059" w:rsidR="0030660D" w:rsidRPr="003A4FF8" w:rsidRDefault="004B3E6C" w:rsidP="008F24FB">
      <w:pPr>
        <w:spacing w:after="240" w:line="276" w:lineRule="auto"/>
        <w:ind w:left="720"/>
      </w:pPr>
      <m:oMath>
        <m:r>
          <m:rPr>
            <m:sty m:val="bi"/>
          </m:rPr>
          <w:rPr>
            <w:rFonts w:ascii="Cambria Math" w:hAnsi="Cambria Math"/>
          </w:rPr>
          <m:t xml:space="preserve">Available Charge Energy at Rated Power= </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AC</m:t>
            </m:r>
          </m:sub>
        </m:sSub>
      </m:oMath>
      <w:r w:rsidR="00F22F2A">
        <w:tab/>
      </w:r>
      <w:r w:rsidR="009F299A">
        <w:tab/>
      </w:r>
      <w:r w:rsidR="00F22F2A" w:rsidRPr="0032579F">
        <w:rPr>
          <w:rFonts w:asciiTheme="minorHAnsi" w:hAnsiTheme="minorHAnsi"/>
          <w:i/>
          <w:iCs/>
          <w:sz w:val="18"/>
          <w:szCs w:val="18"/>
        </w:rPr>
        <w:t xml:space="preserve">Equation </w:t>
      </w:r>
      <w:r w:rsidR="008F24FB">
        <w:rPr>
          <w:rFonts w:asciiTheme="minorHAnsi" w:hAnsiTheme="minorHAnsi"/>
          <w:i/>
          <w:iCs/>
          <w:sz w:val="18"/>
          <w:szCs w:val="18"/>
        </w:rPr>
        <w:t>7</w:t>
      </w:r>
    </w:p>
    <w:p w14:paraId="63913EF7" w14:textId="493A98E6" w:rsidR="00EA3555" w:rsidRDefault="00E45DAA" w:rsidP="00BD587E">
      <w:pPr>
        <w:pStyle w:val="Heading1"/>
        <w:spacing w:line="276" w:lineRule="auto"/>
      </w:pPr>
      <w:bookmarkStart w:id="26" w:name="_Toc74569257"/>
      <w:bookmarkStart w:id="27" w:name="_Toc76068187"/>
      <w:r>
        <w:t>BATTERY SYSTEM INTEGRATION</w:t>
      </w:r>
      <w:bookmarkEnd w:id="26"/>
      <w:bookmarkEnd w:id="27"/>
    </w:p>
    <w:p w14:paraId="2841ACF7" w14:textId="4ED01CD5" w:rsidR="007B409C" w:rsidRDefault="00281140" w:rsidP="00BD587E">
      <w:pPr>
        <w:spacing w:line="276" w:lineRule="auto"/>
      </w:pPr>
      <w:r>
        <w:t>Like photovoltaic (“PV”) systems, BESS utilize inverter technology for power conversion between AC and DC</w:t>
      </w:r>
      <w:r w:rsidR="00272EC2">
        <w:t xml:space="preserve"> power</w:t>
      </w:r>
      <w:r w:rsidR="00B732EB">
        <w:t xml:space="preserve"> and </w:t>
      </w:r>
      <w:r w:rsidR="007B409C">
        <w:t>also</w:t>
      </w:r>
      <w:r w:rsidR="00B732EB">
        <w:t xml:space="preserve"> utilize transformers to increase or decrease voltage to the necessary level</w:t>
      </w:r>
      <w:r w:rsidR="007B409C">
        <w:t>s</w:t>
      </w:r>
      <w:r>
        <w:t>.</w:t>
      </w:r>
      <w:r w:rsidR="00B732EB">
        <w:t xml:space="preserve"> While this power delivery design is not new, the capability to both </w:t>
      </w:r>
      <w:r w:rsidR="00506B1D">
        <w:t xml:space="preserve">import and export </w:t>
      </w:r>
      <w:r w:rsidR="007B409C">
        <w:t xml:space="preserve">energy </w:t>
      </w:r>
      <w:r w:rsidR="00B732EB">
        <w:t xml:space="preserve">for </w:t>
      </w:r>
      <w:r w:rsidR="00506B1D">
        <w:t xml:space="preserve">charging and </w:t>
      </w:r>
      <w:r w:rsidR="00B732EB">
        <w:t>discharg</w:t>
      </w:r>
      <w:r w:rsidR="00506B1D">
        <w:t xml:space="preserve">ing </w:t>
      </w:r>
      <w:r w:rsidR="00DF041B">
        <w:t xml:space="preserve">while </w:t>
      </w:r>
      <w:r w:rsidR="007B409C">
        <w:t>also having the capability for sub-second dispatch response</w:t>
      </w:r>
      <w:r w:rsidR="00506B1D">
        <w:t xml:space="preserve"> requires an additional level of analysis and </w:t>
      </w:r>
      <w:r w:rsidR="007B409C">
        <w:t xml:space="preserve">integration </w:t>
      </w:r>
      <w:r w:rsidR="00506B1D">
        <w:t xml:space="preserve">validation. </w:t>
      </w:r>
      <w:r w:rsidR="007B409C">
        <w:t xml:space="preserve">The two areas that have been identified as </w:t>
      </w:r>
      <w:r w:rsidR="00FD42DC">
        <w:t xml:space="preserve">key components </w:t>
      </w:r>
      <w:r w:rsidR="00006097">
        <w:t>to integrating the BESS into the Company’s system</w:t>
      </w:r>
      <w:r w:rsidR="007B409C">
        <w:t xml:space="preserve"> is the facility </w:t>
      </w:r>
      <w:r w:rsidR="00C37271">
        <w:t xml:space="preserve">transmission </w:t>
      </w:r>
      <w:r w:rsidR="007B409C">
        <w:t>interconnection and the Company</w:t>
      </w:r>
      <w:r w:rsidR="00AB450D">
        <w:t>’s</w:t>
      </w:r>
      <w:r w:rsidR="007B409C">
        <w:t xml:space="preserve"> communication and control systems. </w:t>
      </w:r>
    </w:p>
    <w:p w14:paraId="7C2EA55C" w14:textId="36E5470C" w:rsidR="007B409C" w:rsidRDefault="007B409C" w:rsidP="00D31F33">
      <w:pPr>
        <w:pStyle w:val="Heading2"/>
      </w:pPr>
      <w:bookmarkStart w:id="28" w:name="_Toc74569258"/>
      <w:bookmarkStart w:id="29" w:name="_Toc76068188"/>
      <w:r>
        <w:lastRenderedPageBreak/>
        <w:t>Interconnection</w:t>
      </w:r>
      <w:bookmarkEnd w:id="28"/>
      <w:bookmarkEnd w:id="29"/>
    </w:p>
    <w:p w14:paraId="4D4127F9" w14:textId="616F4556" w:rsidR="00C23AA0" w:rsidRDefault="00C23AA0" w:rsidP="00BD587E">
      <w:pPr>
        <w:spacing w:line="276" w:lineRule="auto"/>
      </w:pPr>
      <w:r>
        <w:t xml:space="preserve">All </w:t>
      </w:r>
      <w:r w:rsidR="00902156">
        <w:t>e</w:t>
      </w:r>
      <w:r>
        <w:t xml:space="preserve">lectric </w:t>
      </w:r>
      <w:r w:rsidR="00902156">
        <w:t>s</w:t>
      </w:r>
      <w:r>
        <w:t xml:space="preserve">torage </w:t>
      </w:r>
      <w:r w:rsidR="00902156">
        <w:t>r</w:t>
      </w:r>
      <w:r>
        <w:t xml:space="preserve">esources connecting to the </w:t>
      </w:r>
      <w:r w:rsidR="005C1142">
        <w:t>b</w:t>
      </w:r>
      <w:r>
        <w:t xml:space="preserve">ulk </w:t>
      </w:r>
      <w:r w:rsidR="005C1142">
        <w:t>e</w:t>
      </w:r>
      <w:r>
        <w:t xml:space="preserve">lectric </w:t>
      </w:r>
      <w:r w:rsidR="005C1142">
        <w:t>s</w:t>
      </w:r>
      <w:r>
        <w:t>ystem</w:t>
      </w:r>
      <w:r w:rsidR="00E7457F">
        <w:t>, such as the Mossy Branch Battery Facility,</w:t>
      </w:r>
      <w:r>
        <w:t xml:space="preserve"> will undergo performance validation testing during trial operations </w:t>
      </w:r>
      <w:r w:rsidR="005C1142">
        <w:t>once</w:t>
      </w:r>
      <w:r>
        <w:t xml:space="preserve"> the </w:t>
      </w:r>
      <w:r w:rsidR="002F46B5">
        <w:t>facility</w:t>
      </w:r>
      <w:r>
        <w:t xml:space="preserve"> has reached normal, full-load operation. This performance validation testing must be satisfactorily completed prior to Southern Company Transmission approving the</w:t>
      </w:r>
      <w:r w:rsidR="00B207A2">
        <w:t xml:space="preserve"> facility’s</w:t>
      </w:r>
      <w:r>
        <w:t xml:space="preserve"> readiness for </w:t>
      </w:r>
      <w:r w:rsidR="005C1142">
        <w:t>c</w:t>
      </w:r>
      <w:r>
        <w:t xml:space="preserve">ommercial </w:t>
      </w:r>
      <w:r w:rsidR="005C1142">
        <w:t>o</w:t>
      </w:r>
      <w:r>
        <w:t xml:space="preserve">peration under the Interconnection Agreement. A stand-alone </w:t>
      </w:r>
      <w:r w:rsidR="002F46B5">
        <w:t>BESS</w:t>
      </w:r>
      <w:r>
        <w:t xml:space="preserve"> will require performance validation testing of applicable charging and discharging operational modes. The performance validation testing activities may include but </w:t>
      </w:r>
      <w:r w:rsidR="005C1142">
        <w:t xml:space="preserve">are </w:t>
      </w:r>
      <w:r>
        <w:t>not limited to:</w:t>
      </w:r>
    </w:p>
    <w:p w14:paraId="57A76421" w14:textId="77777777" w:rsidR="00C23AA0" w:rsidRDefault="00C23AA0" w:rsidP="00BD587E">
      <w:pPr>
        <w:pStyle w:val="ListParagraph"/>
        <w:numPr>
          <w:ilvl w:val="0"/>
          <w:numId w:val="18"/>
        </w:numPr>
        <w:spacing w:line="276" w:lineRule="auto"/>
      </w:pPr>
      <w:r>
        <w:t>Reactive Power Capability</w:t>
      </w:r>
    </w:p>
    <w:p w14:paraId="4BB93CAD" w14:textId="04C3E0BE" w:rsidR="00C23AA0" w:rsidRDefault="00C23AA0" w:rsidP="00BD587E">
      <w:pPr>
        <w:pStyle w:val="ListParagraph"/>
        <w:numPr>
          <w:ilvl w:val="1"/>
          <w:numId w:val="18"/>
        </w:numPr>
        <w:spacing w:line="276" w:lineRule="auto"/>
      </w:pPr>
      <w:r>
        <w:t>The inverter-based storage unit will be required to demonstrate that it can produce and</w:t>
      </w:r>
      <w:r w:rsidR="005C1142">
        <w:t xml:space="preserve"> </w:t>
      </w:r>
      <w:r>
        <w:t xml:space="preserve">/ or absorb within its full reactive capability to meet its voltage schedule or power factor requirement at the </w:t>
      </w:r>
      <w:r w:rsidR="00B17E6E">
        <w:t>POI</w:t>
      </w:r>
      <w:r>
        <w:t xml:space="preserve"> during both discharging as well as charging mode.</w:t>
      </w:r>
    </w:p>
    <w:p w14:paraId="1C5987E6" w14:textId="77777777" w:rsidR="00C23AA0" w:rsidRDefault="00C23AA0" w:rsidP="00BD587E">
      <w:pPr>
        <w:pStyle w:val="ListParagraph"/>
        <w:numPr>
          <w:ilvl w:val="0"/>
          <w:numId w:val="18"/>
        </w:numPr>
        <w:spacing w:line="276" w:lineRule="auto"/>
      </w:pPr>
      <w:r>
        <w:t xml:space="preserve"> Voltage Step Test</w:t>
      </w:r>
    </w:p>
    <w:p w14:paraId="31BF4E3C" w14:textId="1BE39C26" w:rsidR="00C23AA0" w:rsidRDefault="00C23AA0" w:rsidP="00BD587E">
      <w:pPr>
        <w:pStyle w:val="ListParagraph"/>
        <w:numPr>
          <w:ilvl w:val="1"/>
          <w:numId w:val="18"/>
        </w:numPr>
        <w:spacing w:line="276" w:lineRule="auto"/>
      </w:pPr>
      <w:r>
        <w:t xml:space="preserve">This test is conducted by changing the voltage set point and </w:t>
      </w:r>
      <w:r w:rsidR="009656D0">
        <w:t>determining</w:t>
      </w:r>
      <w:r>
        <w:t xml:space="preserve"> the transient response on the voltage and reactive power of the facility from before and after the step change</w:t>
      </w:r>
      <w:r w:rsidR="00727BE2">
        <w:t xml:space="preserve">, as well as </w:t>
      </w:r>
      <w:r>
        <w:t>after it reaches the new steady-state values.</w:t>
      </w:r>
    </w:p>
    <w:p w14:paraId="132918CF" w14:textId="77777777" w:rsidR="00C23AA0" w:rsidRDefault="00C23AA0" w:rsidP="00BD587E">
      <w:pPr>
        <w:pStyle w:val="ListParagraph"/>
        <w:numPr>
          <w:ilvl w:val="0"/>
          <w:numId w:val="18"/>
        </w:numPr>
        <w:spacing w:line="276" w:lineRule="auto"/>
      </w:pPr>
      <w:r>
        <w:t>Frequency Step Test</w:t>
      </w:r>
    </w:p>
    <w:p w14:paraId="2AA97BD7" w14:textId="4B244650" w:rsidR="00C23AA0" w:rsidRDefault="00C23AA0" w:rsidP="00BD587E">
      <w:pPr>
        <w:pStyle w:val="ListParagraph"/>
        <w:numPr>
          <w:ilvl w:val="1"/>
          <w:numId w:val="18"/>
        </w:numPr>
        <w:spacing w:line="276" w:lineRule="auto"/>
      </w:pPr>
      <w:r>
        <w:t>This test is conducted by changing the frequency reference set point and evaluat</w:t>
      </w:r>
      <w:r w:rsidR="005769E8">
        <w:t>ing</w:t>
      </w:r>
      <w:r>
        <w:t xml:space="preserve"> the frequency response on the </w:t>
      </w:r>
      <w:r w:rsidR="00432B0D">
        <w:t>power output</w:t>
      </w:r>
      <w:r>
        <w:t xml:space="preserve"> of the facility from before and after the step change</w:t>
      </w:r>
      <w:r w:rsidR="00432B0D">
        <w:t xml:space="preserve">, as well as after </w:t>
      </w:r>
      <w:r>
        <w:t xml:space="preserve">it has reached the new steady-state </w:t>
      </w:r>
      <w:r w:rsidR="00432B0D">
        <w:t>power output</w:t>
      </w:r>
      <w:r>
        <w:t>.</w:t>
      </w:r>
    </w:p>
    <w:p w14:paraId="71854530" w14:textId="77777777" w:rsidR="00C23AA0" w:rsidRDefault="00C23AA0" w:rsidP="00BD587E">
      <w:pPr>
        <w:pStyle w:val="ListParagraph"/>
        <w:numPr>
          <w:ilvl w:val="0"/>
          <w:numId w:val="18"/>
        </w:numPr>
        <w:spacing w:line="276" w:lineRule="auto"/>
      </w:pPr>
      <w:r>
        <w:t>Power Quality</w:t>
      </w:r>
    </w:p>
    <w:p w14:paraId="20BC40EB" w14:textId="55D943DF" w:rsidR="00C23AA0" w:rsidRDefault="00C23AA0" w:rsidP="00BD587E">
      <w:pPr>
        <w:pStyle w:val="ListParagraph"/>
        <w:numPr>
          <w:ilvl w:val="1"/>
          <w:numId w:val="18"/>
        </w:numPr>
        <w:spacing w:line="276" w:lineRule="auto"/>
      </w:pPr>
      <w:r>
        <w:t>Adherence to Southern Company P</w:t>
      </w:r>
      <w:r w:rsidR="00FF4BB7">
        <w:t xml:space="preserve">ower </w:t>
      </w:r>
      <w:r>
        <w:t>Q</w:t>
      </w:r>
      <w:r w:rsidR="00FF4BB7">
        <w:t>uality</w:t>
      </w:r>
      <w:r>
        <w:t xml:space="preserve"> Policy which includes</w:t>
      </w:r>
      <w:r w:rsidR="00FF4BB7">
        <w:t>,</w:t>
      </w:r>
      <w:r>
        <w:t xml:space="preserve"> but not limited to</w:t>
      </w:r>
      <w:r w:rsidR="00FF4BB7">
        <w:t>,</w:t>
      </w:r>
      <w:r>
        <w:t xml:space="preserve"> harmonics and Rapid Voltage Change (</w:t>
      </w:r>
      <w:r w:rsidR="00FF4BB7">
        <w:t>“</w:t>
      </w:r>
      <w:r>
        <w:t>RVC</w:t>
      </w:r>
      <w:r w:rsidR="00FF4BB7">
        <w:t>”</w:t>
      </w:r>
      <w:r>
        <w:t>) testing.</w:t>
      </w:r>
    </w:p>
    <w:p w14:paraId="46E3A3D8" w14:textId="6162B7BB" w:rsidR="007B409C" w:rsidRDefault="007B409C" w:rsidP="00D31F33">
      <w:pPr>
        <w:pStyle w:val="Heading2"/>
      </w:pPr>
      <w:bookmarkStart w:id="30" w:name="_Toc74569259"/>
      <w:bookmarkStart w:id="31" w:name="_Toc76068189"/>
      <w:r>
        <w:t>Communication &amp; Control</w:t>
      </w:r>
      <w:bookmarkEnd w:id="30"/>
      <w:bookmarkEnd w:id="31"/>
    </w:p>
    <w:p w14:paraId="26A5487B" w14:textId="0E136882" w:rsidR="00A0228B" w:rsidRDefault="00D7331F" w:rsidP="00BD587E">
      <w:pPr>
        <w:spacing w:line="276" w:lineRule="auto"/>
      </w:pPr>
      <w:r>
        <w:t xml:space="preserve">The </w:t>
      </w:r>
      <w:r w:rsidR="005320D8">
        <w:t>Mossy Branch Battery F</w:t>
      </w:r>
      <w:r>
        <w:t xml:space="preserve">acility will be utilized to test and validate the control and communication architecture </w:t>
      </w:r>
      <w:r w:rsidR="001543A7">
        <w:t>developed</w:t>
      </w:r>
      <w:r w:rsidR="00FE7B3C">
        <w:t xml:space="preserve"> for</w:t>
      </w:r>
      <w:r>
        <w:t xml:space="preserve"> </w:t>
      </w:r>
      <w:r w:rsidR="006655DF">
        <w:t xml:space="preserve">BESS. This architecture </w:t>
      </w:r>
      <w:r w:rsidR="0098156B">
        <w:t>has been designed to</w:t>
      </w:r>
      <w:r w:rsidR="006655DF">
        <w:t xml:space="preserve"> support</w:t>
      </w:r>
      <w:r w:rsidR="00A27342">
        <w:t xml:space="preserve"> </w:t>
      </w:r>
      <w:r w:rsidR="005C1142">
        <w:t xml:space="preserve">both </w:t>
      </w:r>
      <w:r w:rsidR="00780C80">
        <w:t xml:space="preserve">local </w:t>
      </w:r>
      <w:r w:rsidR="005C1142">
        <w:t>and</w:t>
      </w:r>
      <w:r w:rsidR="00780C80">
        <w:t xml:space="preserve"> remote </w:t>
      </w:r>
      <w:r w:rsidR="006655DF">
        <w:t>operation of the</w:t>
      </w:r>
      <w:r>
        <w:t xml:space="preserve"> site controller, </w:t>
      </w:r>
      <w:r w:rsidR="00B31D42">
        <w:t>battery system</w:t>
      </w:r>
      <w:r w:rsidR="00732A21">
        <w:t xml:space="preserve"> (including the </w:t>
      </w:r>
      <w:r w:rsidR="00773F04">
        <w:t>TMS</w:t>
      </w:r>
      <w:r w:rsidR="00F35CD6">
        <w:t>,</w:t>
      </w:r>
      <w:r w:rsidR="00732A21">
        <w:t xml:space="preserve"> </w:t>
      </w:r>
      <w:r w:rsidR="00AD6541">
        <w:t>BMS</w:t>
      </w:r>
      <w:r w:rsidR="387CD799">
        <w:t>,</w:t>
      </w:r>
      <w:r w:rsidR="00732A21">
        <w:t xml:space="preserve"> </w:t>
      </w:r>
      <w:r w:rsidR="00031F22">
        <w:t>fire protection/suppression</w:t>
      </w:r>
      <w:r w:rsidR="00B31D42">
        <w:t>,</w:t>
      </w:r>
      <w:r w:rsidR="00031F22">
        <w:t xml:space="preserve"> </w:t>
      </w:r>
      <w:r w:rsidR="00F35CD6">
        <w:t xml:space="preserve">and </w:t>
      </w:r>
      <w:r w:rsidR="00031F22">
        <w:t>safety system</w:t>
      </w:r>
      <w:r w:rsidR="00F35CD6">
        <w:t>s</w:t>
      </w:r>
      <w:r w:rsidR="00031F22">
        <w:t>),</w:t>
      </w:r>
      <w:r w:rsidR="00B31D42">
        <w:t xml:space="preserve"> </w:t>
      </w:r>
      <w:r>
        <w:t>PCS, protection and control</w:t>
      </w:r>
      <w:r w:rsidR="009416FE">
        <w:t xml:space="preserve"> equipment</w:t>
      </w:r>
      <w:r>
        <w:t xml:space="preserve">, </w:t>
      </w:r>
      <w:r w:rsidR="00031F22">
        <w:t xml:space="preserve">and </w:t>
      </w:r>
      <w:r>
        <w:t xml:space="preserve">balance of plant equipment. The BESS control system will help support the prioritization and transition between </w:t>
      </w:r>
      <w:r w:rsidR="00AE7065">
        <w:t>modes of operation</w:t>
      </w:r>
      <w:r>
        <w:t xml:space="preserve"> and ensure that </w:t>
      </w:r>
      <w:r w:rsidR="00251725">
        <w:t xml:space="preserve">operating </w:t>
      </w:r>
      <w:r>
        <w:t xml:space="preserve">constraints are not violated to prevent any irreversible damage to the battery system. </w:t>
      </w:r>
    </w:p>
    <w:p w14:paraId="401C6A24" w14:textId="7E8ECCE2" w:rsidR="00644158" w:rsidRDefault="003F2DD6" w:rsidP="00BD587E">
      <w:pPr>
        <w:spacing w:line="276" w:lineRule="auto"/>
      </w:pPr>
      <w:r>
        <w:t xml:space="preserve">As </w:t>
      </w:r>
      <w:r w:rsidR="00EB51C7">
        <w:t xml:space="preserve">previously </w:t>
      </w:r>
      <w:r>
        <w:t xml:space="preserve">shown in Figure 2, </w:t>
      </w:r>
      <w:r w:rsidR="0062304C">
        <w:t xml:space="preserve">control of </w:t>
      </w:r>
      <w:r>
        <w:t>t</w:t>
      </w:r>
      <w:r w:rsidR="00D7331F">
        <w:t xml:space="preserve">he facility </w:t>
      </w:r>
      <w:r w:rsidR="00634592">
        <w:t xml:space="preserve">can be </w:t>
      </w:r>
      <w:r w:rsidR="0036270D">
        <w:t>accomplished</w:t>
      </w:r>
      <w:r w:rsidR="00066E02">
        <w:t xml:space="preserve"> </w:t>
      </w:r>
      <w:r w:rsidR="00E85D06">
        <w:t xml:space="preserve">manually through the local </w:t>
      </w:r>
      <w:r w:rsidR="00597696">
        <w:t>operator</w:t>
      </w:r>
      <w:r w:rsidR="00522317">
        <w:t xml:space="preserve"> workstation, manually</w:t>
      </w:r>
      <w:r w:rsidR="00091A2F">
        <w:t xml:space="preserve"> through the remote </w:t>
      </w:r>
      <w:r w:rsidR="00FA495F">
        <w:t xml:space="preserve">OM&amp;D Center, or </w:t>
      </w:r>
      <w:r w:rsidR="00996D32">
        <w:t xml:space="preserve">automatically through the remote </w:t>
      </w:r>
      <w:r w:rsidR="00EC6C08">
        <w:t>AGC system.</w:t>
      </w:r>
      <w:r w:rsidR="00D7331F">
        <w:t xml:space="preserve"> </w:t>
      </w:r>
      <w:r w:rsidR="00CD4E3B">
        <w:t xml:space="preserve">The Company anticipates </w:t>
      </w:r>
      <w:r w:rsidR="00F77F67">
        <w:t xml:space="preserve">that the Mossy Branch Battery Facility will </w:t>
      </w:r>
      <w:r w:rsidR="000B214A">
        <w:t xml:space="preserve">primarily </w:t>
      </w:r>
      <w:r w:rsidR="00F77F67">
        <w:t>b</w:t>
      </w:r>
      <w:r w:rsidR="00C40F32">
        <w:t>e</w:t>
      </w:r>
      <w:r w:rsidR="00A05DCA">
        <w:t xml:space="preserve"> </w:t>
      </w:r>
      <w:r w:rsidR="00C40F32">
        <w:t xml:space="preserve">dispatched and controlled </w:t>
      </w:r>
      <w:r w:rsidR="001007C3">
        <w:t xml:space="preserve">automatically </w:t>
      </w:r>
      <w:r w:rsidR="002E4785">
        <w:t xml:space="preserve">by the AGC system </w:t>
      </w:r>
      <w:r w:rsidR="000B214A">
        <w:t xml:space="preserve">and only moved to manual control during </w:t>
      </w:r>
      <w:r w:rsidR="009F2390">
        <w:t xml:space="preserve">baseline testing or </w:t>
      </w:r>
      <w:r w:rsidR="00E21450">
        <w:t>for</w:t>
      </w:r>
      <w:r w:rsidR="00BB2D17">
        <w:t xml:space="preserve"> maintenance </w:t>
      </w:r>
      <w:r w:rsidR="00DE7B2D">
        <w:t>purposes</w:t>
      </w:r>
      <w:r w:rsidR="00BB2D17">
        <w:t>.</w:t>
      </w:r>
      <w:r w:rsidR="00A05DCA">
        <w:t xml:space="preserve"> </w:t>
      </w:r>
    </w:p>
    <w:p w14:paraId="38F8584A" w14:textId="7A718B09" w:rsidR="00A83BAB" w:rsidRDefault="0073660B" w:rsidP="00BD587E">
      <w:pPr>
        <w:spacing w:line="276" w:lineRule="auto"/>
      </w:pPr>
      <w:r>
        <w:t xml:space="preserve">Testing </w:t>
      </w:r>
      <w:r w:rsidR="006B1B15">
        <w:t xml:space="preserve">of the communication and control architecture </w:t>
      </w:r>
      <w:r>
        <w:t xml:space="preserve">will occur as part of </w:t>
      </w:r>
      <w:r w:rsidR="00D85024">
        <w:t>s</w:t>
      </w:r>
      <w:r>
        <w:t xml:space="preserve">ystem </w:t>
      </w:r>
      <w:r w:rsidR="00D85024">
        <w:t>c</w:t>
      </w:r>
      <w:r>
        <w:t xml:space="preserve">ommissioning </w:t>
      </w:r>
      <w:r w:rsidR="006B1B15">
        <w:t xml:space="preserve">and </w:t>
      </w:r>
      <w:r w:rsidR="00D85024">
        <w:t>s</w:t>
      </w:r>
      <w:r w:rsidR="006B1B15">
        <w:t xml:space="preserve">ite </w:t>
      </w:r>
      <w:r w:rsidR="00D85024">
        <w:t>a</w:t>
      </w:r>
      <w:r w:rsidR="006B1B15">
        <w:t xml:space="preserve">cceptance </w:t>
      </w:r>
      <w:r w:rsidR="00D85024">
        <w:t>t</w:t>
      </w:r>
      <w:r w:rsidR="006B1B15">
        <w:t xml:space="preserve">esting </w:t>
      </w:r>
      <w:r w:rsidR="00FB016B">
        <w:t xml:space="preserve">to be </w:t>
      </w:r>
      <w:r>
        <w:t>performed by the Engineering, Procurement, and Construction (“EPC”</w:t>
      </w:r>
      <w:r w:rsidR="006B1B15">
        <w:t>)</w:t>
      </w:r>
      <w:r w:rsidR="007300EE">
        <w:t xml:space="preserve"> Contractor. </w:t>
      </w:r>
      <w:r w:rsidR="004820F5">
        <w:t xml:space="preserve">With respect to communication and controls, the </w:t>
      </w:r>
      <w:r w:rsidR="0032724D">
        <w:t>testing will allow for evaluation of the following</w:t>
      </w:r>
      <w:r w:rsidR="00A83BAB">
        <w:t>:</w:t>
      </w:r>
    </w:p>
    <w:p w14:paraId="36D03998" w14:textId="3C37309A" w:rsidR="008811E9" w:rsidRDefault="004012EB" w:rsidP="00BD587E">
      <w:pPr>
        <w:pStyle w:val="ListParagraph"/>
        <w:numPr>
          <w:ilvl w:val="0"/>
          <w:numId w:val="16"/>
        </w:numPr>
        <w:spacing w:before="0" w:line="276" w:lineRule="auto"/>
      </w:pPr>
      <w:r>
        <w:lastRenderedPageBreak/>
        <w:t xml:space="preserve">Validate </w:t>
      </w:r>
      <w:r w:rsidR="0032724D">
        <w:t>c</w:t>
      </w:r>
      <w:r w:rsidR="00D7331F">
        <w:t>ommunication protocols that support data exchange thru the various site equipment</w:t>
      </w:r>
      <w:r w:rsidR="005C1142">
        <w:t xml:space="preserve"> and that such equipment</w:t>
      </w:r>
      <w:r w:rsidR="00D7331F">
        <w:t xml:space="preserve"> </w:t>
      </w:r>
      <w:r w:rsidR="00EB39E7">
        <w:t>operates as intended</w:t>
      </w:r>
      <w:r w:rsidR="00D201AC">
        <w:t xml:space="preserve">, </w:t>
      </w:r>
      <w:r w:rsidR="00D7331F">
        <w:t>includ</w:t>
      </w:r>
      <w:r w:rsidR="00D201AC">
        <w:t>ing</w:t>
      </w:r>
      <w:r w:rsidR="00D7331F">
        <w:t xml:space="preserve"> point lists </w:t>
      </w:r>
      <w:r w:rsidR="00577193">
        <w:t xml:space="preserve">validation </w:t>
      </w:r>
      <w:r w:rsidR="00D7331F">
        <w:t xml:space="preserve">and alarming confirmation. </w:t>
      </w:r>
    </w:p>
    <w:p w14:paraId="3FD457CF" w14:textId="63BD2C5E" w:rsidR="00DE7207" w:rsidRDefault="00256AF8" w:rsidP="00BD587E">
      <w:pPr>
        <w:pStyle w:val="ListParagraph"/>
        <w:numPr>
          <w:ilvl w:val="0"/>
          <w:numId w:val="16"/>
        </w:numPr>
        <w:spacing w:before="0" w:line="276" w:lineRule="auto"/>
      </w:pPr>
      <w:r>
        <w:t>Validate that t</w:t>
      </w:r>
      <w:r w:rsidR="00D7331F">
        <w:t>he physical infrastructure support</w:t>
      </w:r>
      <w:r w:rsidR="005B2FFD">
        <w:t>ing</w:t>
      </w:r>
      <w:r w:rsidR="00D7331F">
        <w:t xml:space="preserve"> remote communication of historical and operational data </w:t>
      </w:r>
      <w:r w:rsidR="00480AA8">
        <w:t xml:space="preserve">from the local site controller to the </w:t>
      </w:r>
      <w:r w:rsidR="00EF3350">
        <w:t>OM&amp;D Center and AGC system</w:t>
      </w:r>
      <w:r w:rsidR="00A65377">
        <w:t xml:space="preserve"> </w:t>
      </w:r>
      <w:r w:rsidR="00850A8D">
        <w:t>accurately transmits data</w:t>
      </w:r>
      <w:r w:rsidR="00AB320E">
        <w:t xml:space="preserve"> without lag to </w:t>
      </w:r>
      <w:r w:rsidR="001E11C0">
        <w:t xml:space="preserve">facilitate </w:t>
      </w:r>
      <w:r w:rsidR="00EE7BED">
        <w:t xml:space="preserve">a </w:t>
      </w:r>
      <w:r w:rsidR="007D031D">
        <w:t>fast response time</w:t>
      </w:r>
      <w:r w:rsidR="00AB320E">
        <w:t xml:space="preserve"> </w:t>
      </w:r>
      <w:r w:rsidR="00EE7BED">
        <w:t xml:space="preserve">to system events. </w:t>
      </w:r>
      <w:r w:rsidR="009B4443">
        <w:t xml:space="preserve"> </w:t>
      </w:r>
    </w:p>
    <w:p w14:paraId="38692163" w14:textId="3247329C" w:rsidR="0039361F" w:rsidRPr="0039361F" w:rsidRDefault="002C53D4" w:rsidP="00BD587E">
      <w:pPr>
        <w:pStyle w:val="ListParagraph"/>
        <w:numPr>
          <w:ilvl w:val="0"/>
          <w:numId w:val="16"/>
        </w:numPr>
        <w:spacing w:before="0" w:line="276" w:lineRule="auto"/>
      </w:pPr>
      <w:r>
        <w:t>Validate proper function</w:t>
      </w:r>
      <w:r w:rsidR="00FF5619">
        <w:t xml:space="preserve"> of the</w:t>
      </w:r>
      <w:r>
        <w:t xml:space="preserve"> </w:t>
      </w:r>
      <w:r w:rsidR="00D7331F">
        <w:t xml:space="preserve">Human Machine Interface </w:t>
      </w:r>
      <w:r w:rsidR="00360189">
        <w:t xml:space="preserve">(“HMI”) </w:t>
      </w:r>
      <w:r w:rsidR="00F11535">
        <w:t xml:space="preserve">which </w:t>
      </w:r>
      <w:r w:rsidR="00162168">
        <w:t xml:space="preserve">will </w:t>
      </w:r>
      <w:r w:rsidR="00D7331F">
        <w:t>provide visual control capabilities for the site and remote operator</w:t>
      </w:r>
      <w:r w:rsidR="00353FF6">
        <w:t>, as well as</w:t>
      </w:r>
      <w:r w:rsidR="006B233C">
        <w:t xml:space="preserve"> support </w:t>
      </w:r>
      <w:r w:rsidR="00D7331F">
        <w:t>alarming and maintenance functions.</w:t>
      </w:r>
    </w:p>
    <w:p w14:paraId="69204250" w14:textId="2C504A01" w:rsidR="790FBD63" w:rsidRDefault="790FBD63" w:rsidP="00BD587E">
      <w:pPr>
        <w:pStyle w:val="ListParagraph"/>
        <w:numPr>
          <w:ilvl w:val="0"/>
          <w:numId w:val="16"/>
        </w:numPr>
        <w:spacing w:before="0" w:line="276" w:lineRule="auto"/>
      </w:pPr>
      <w:r w:rsidRPr="00BD587E">
        <w:t>Validate</w:t>
      </w:r>
      <w:r w:rsidR="5494331A" w:rsidRPr="00BD587E">
        <w:t xml:space="preserve"> the integration and accurate operation of site’s </w:t>
      </w:r>
      <w:r w:rsidR="6D2F4373" w:rsidRPr="00BD587E">
        <w:t>p</w:t>
      </w:r>
      <w:r w:rsidR="5494331A" w:rsidRPr="00BD587E">
        <w:t xml:space="preserve">rotection and </w:t>
      </w:r>
      <w:r w:rsidR="6267CF01" w:rsidRPr="00BD587E">
        <w:t>c</w:t>
      </w:r>
      <w:r w:rsidR="5494331A" w:rsidRPr="00BD587E">
        <w:t xml:space="preserve">ontrol and </w:t>
      </w:r>
      <w:r w:rsidR="35345C99" w:rsidRPr="00BD587E">
        <w:t>m</w:t>
      </w:r>
      <w:r w:rsidR="5494331A" w:rsidRPr="00BD587E">
        <w:t>etering system</w:t>
      </w:r>
      <w:r w:rsidR="11D9C9C7" w:rsidRPr="00BD587E">
        <w:t>s</w:t>
      </w:r>
      <w:r w:rsidR="5494331A" w:rsidRPr="00BD587E">
        <w:t xml:space="preserve"> with the </w:t>
      </w:r>
      <w:r w:rsidR="2F10245D" w:rsidRPr="00BD587E">
        <w:t>s</w:t>
      </w:r>
      <w:r w:rsidR="5494331A" w:rsidRPr="00BD587E">
        <w:t xml:space="preserve">ite </w:t>
      </w:r>
      <w:r w:rsidR="4623CEFA" w:rsidRPr="00BD587E">
        <w:t>c</w:t>
      </w:r>
      <w:r w:rsidR="5494331A" w:rsidRPr="00BD587E">
        <w:t xml:space="preserve">ontroller.  </w:t>
      </w:r>
    </w:p>
    <w:p w14:paraId="63097CD8" w14:textId="6DCB5D35" w:rsidR="6FB78BD4" w:rsidRDefault="6FB78BD4" w:rsidP="00BD587E">
      <w:pPr>
        <w:pStyle w:val="ListParagraph"/>
        <w:numPr>
          <w:ilvl w:val="0"/>
          <w:numId w:val="16"/>
        </w:numPr>
        <w:spacing w:before="0" w:line="276" w:lineRule="auto"/>
      </w:pPr>
      <w:r w:rsidRPr="00BD587E">
        <w:t>Validate the site controlle</w:t>
      </w:r>
      <w:r w:rsidR="5D41DAA4" w:rsidRPr="00BD587E">
        <w:t xml:space="preserve">r </w:t>
      </w:r>
      <w:r w:rsidRPr="00BD587E">
        <w:t>settings associat</w:t>
      </w:r>
      <w:r w:rsidR="005C1142">
        <w:t>ed with</w:t>
      </w:r>
      <w:r w:rsidRPr="00BD587E">
        <w:t xml:space="preserve"> functions listed in the Commercial Operation Performance section. This will ensure the correct implementation and operation of the various use cases control logic programmed in the site controller.</w:t>
      </w:r>
    </w:p>
    <w:p w14:paraId="2304B1F9" w14:textId="679F286B" w:rsidR="37E9F616" w:rsidRDefault="37E9F616" w:rsidP="00BD587E">
      <w:pPr>
        <w:pStyle w:val="ListParagraph"/>
        <w:numPr>
          <w:ilvl w:val="0"/>
          <w:numId w:val="16"/>
        </w:numPr>
        <w:spacing w:before="0" w:line="276" w:lineRule="auto"/>
      </w:pPr>
      <w:r w:rsidRPr="00BD587E">
        <w:t xml:space="preserve">Validate the site controller settings associated </w:t>
      </w:r>
      <w:r w:rsidR="388574ED" w:rsidRPr="00BD587E">
        <w:t>with</w:t>
      </w:r>
      <w:r w:rsidRPr="00BD587E">
        <w:t xml:space="preserve"> operating constraints such as maximum and minimum state of charge, maximum and minimum cell charge voltage, minimum battery string charge current limit, maximum and minimum cell temperature, and state of health.  </w:t>
      </w:r>
    </w:p>
    <w:p w14:paraId="72862DB7" w14:textId="40F95EF5" w:rsidR="3E523150" w:rsidRDefault="5695930D" w:rsidP="00BD587E">
      <w:pPr>
        <w:pStyle w:val="ListParagraph"/>
        <w:numPr>
          <w:ilvl w:val="0"/>
          <w:numId w:val="16"/>
        </w:numPr>
        <w:spacing w:before="0" w:line="276" w:lineRule="auto"/>
      </w:pPr>
      <w:r w:rsidRPr="0A1004D0">
        <w:rPr>
          <w:rFonts w:eastAsia="MS Mincho" w:cs="Arial"/>
        </w:rPr>
        <w:t>Validate AGC operation via confirmation of signals from fleet</w:t>
      </w:r>
      <w:r w:rsidR="008941BE">
        <w:rPr>
          <w:rFonts w:eastAsia="MS Mincho" w:cs="Arial"/>
        </w:rPr>
        <w:t xml:space="preserve">, as well as </w:t>
      </w:r>
      <w:r w:rsidR="00936F91">
        <w:rPr>
          <w:rFonts w:eastAsia="MS Mincho" w:cs="Arial"/>
          <w:szCs w:val="22"/>
        </w:rPr>
        <w:t>confirmation that</w:t>
      </w:r>
      <w:r w:rsidR="061EB627" w:rsidRPr="0A1004D0">
        <w:rPr>
          <w:rFonts w:eastAsia="MS Mincho" w:cs="Arial"/>
          <w:szCs w:val="22"/>
        </w:rPr>
        <w:t xml:space="preserve"> the site </w:t>
      </w:r>
      <w:r w:rsidR="00936F91">
        <w:rPr>
          <w:rFonts w:eastAsia="MS Mincho" w:cs="Arial"/>
          <w:szCs w:val="22"/>
        </w:rPr>
        <w:t>responds</w:t>
      </w:r>
      <w:r w:rsidR="061EB627" w:rsidRPr="0A1004D0">
        <w:rPr>
          <w:rFonts w:eastAsia="MS Mincho" w:cs="Arial"/>
          <w:szCs w:val="22"/>
        </w:rPr>
        <w:t xml:space="preserve"> in an acceptable time</w:t>
      </w:r>
      <w:r w:rsidR="00936F91">
        <w:rPr>
          <w:rFonts w:eastAsia="MS Mincho" w:cs="Arial"/>
          <w:szCs w:val="22"/>
        </w:rPr>
        <w:t>frame</w:t>
      </w:r>
      <w:r w:rsidR="061EB627" w:rsidRPr="0A1004D0">
        <w:rPr>
          <w:rFonts w:eastAsia="MS Mincho" w:cs="Arial"/>
          <w:szCs w:val="22"/>
        </w:rPr>
        <w:t>.</w:t>
      </w:r>
    </w:p>
    <w:p w14:paraId="3FF2B5EC" w14:textId="065667DD" w:rsidR="00E45DAA" w:rsidRDefault="00E45DAA" w:rsidP="00BD587E">
      <w:pPr>
        <w:pStyle w:val="Heading1"/>
        <w:spacing w:line="276" w:lineRule="auto"/>
      </w:pPr>
      <w:bookmarkStart w:id="32" w:name="_Toc74569260"/>
      <w:bookmarkStart w:id="33" w:name="_Toc76068190"/>
      <w:r>
        <w:t>COMMERCIAL OPERATION PERFORMANCE</w:t>
      </w:r>
      <w:bookmarkEnd w:id="32"/>
      <w:bookmarkEnd w:id="33"/>
    </w:p>
    <w:p w14:paraId="1D0AE87C" w14:textId="591EF8D3" w:rsidR="009D2755" w:rsidRDefault="00EC1673" w:rsidP="00BD587E">
      <w:pPr>
        <w:spacing w:line="276" w:lineRule="auto"/>
      </w:pPr>
      <w:r>
        <w:t xml:space="preserve">Once operational, the Mossy Branch Battery Facility will be capable </w:t>
      </w:r>
      <w:r w:rsidR="0035687C">
        <w:t xml:space="preserve">of performing the following </w:t>
      </w:r>
      <w:r w:rsidR="00E20C03">
        <w:t>use cases</w:t>
      </w:r>
      <w:r w:rsidR="0035687C">
        <w:t xml:space="preserve">: </w:t>
      </w:r>
      <w:r w:rsidR="00A5646C">
        <w:t xml:space="preserve">voltage regulation / reactive power support, resource adequacy, </w:t>
      </w:r>
      <w:r w:rsidR="0035687C">
        <w:t>generation shifting,</w:t>
      </w:r>
      <w:r w:rsidR="00A5646C">
        <w:t xml:space="preserve"> </w:t>
      </w:r>
      <w:r w:rsidR="0035687C">
        <w:t>frequency regulation</w:t>
      </w:r>
      <w:r w:rsidR="009823F3">
        <w:t xml:space="preserve"> </w:t>
      </w:r>
      <w:r w:rsidR="0035687C">
        <w:t>/</w:t>
      </w:r>
      <w:r w:rsidR="009823F3">
        <w:t xml:space="preserve"> </w:t>
      </w:r>
      <w:r w:rsidR="0035687C">
        <w:t xml:space="preserve">AGC, </w:t>
      </w:r>
      <w:r w:rsidR="00A5646C">
        <w:t xml:space="preserve">and </w:t>
      </w:r>
      <w:r w:rsidR="009823F3">
        <w:t xml:space="preserve">reserves. </w:t>
      </w:r>
      <w:r w:rsidR="009F19C9">
        <w:t xml:space="preserve">The BESS will perform one or more of these operations at a time depending on the needs of the electric system. </w:t>
      </w:r>
      <w:r w:rsidR="00482C47">
        <w:t xml:space="preserve">As previously stated, the Company anticipates using the </w:t>
      </w:r>
      <w:r w:rsidR="00536B66">
        <w:t xml:space="preserve">EMS and AGC function to operate the BESS. </w:t>
      </w:r>
      <w:r w:rsidR="006747CB">
        <w:t>The Company will allow this system to dictate</w:t>
      </w:r>
      <w:r w:rsidR="000614CA">
        <w:t xml:space="preserve"> the mode of operation</w:t>
      </w:r>
      <w:r w:rsidR="00163E68">
        <w:t xml:space="preserve">. </w:t>
      </w:r>
    </w:p>
    <w:p w14:paraId="542983BB" w14:textId="034D4AF4" w:rsidR="002F4CA3" w:rsidRDefault="00D3341F" w:rsidP="00BD587E">
      <w:pPr>
        <w:spacing w:line="276" w:lineRule="auto"/>
      </w:pPr>
      <w:r>
        <w:t>T</w:t>
      </w:r>
      <w:r w:rsidR="002F4CA3">
        <w:t xml:space="preserve">he BESS will be evaluated </w:t>
      </w:r>
      <w:r w:rsidR="00935BF6">
        <w:t>based on</w:t>
      </w:r>
      <w:r w:rsidR="002F4CA3">
        <w:t xml:space="preserve"> its ability to perform the various operational services. </w:t>
      </w:r>
      <w:r w:rsidR="00341607">
        <w:t>T</w:t>
      </w:r>
      <w:r w:rsidR="002F4CA3">
        <w:t>he purpose of this demonstration asset is to not only understand whether or not the asset can perform the various services</w:t>
      </w:r>
      <w:r w:rsidR="000F45AC">
        <w:t>,</w:t>
      </w:r>
      <w:r w:rsidR="002F4CA3">
        <w:t xml:space="preserve"> but</w:t>
      </w:r>
      <w:r w:rsidR="0042388B">
        <w:t xml:space="preserve"> also</w:t>
      </w:r>
      <w:r w:rsidR="002F4CA3">
        <w:t xml:space="preserve"> </w:t>
      </w:r>
      <w:r w:rsidR="00935BF6">
        <w:t>to identify which of</w:t>
      </w:r>
      <w:r w:rsidR="002F4CA3">
        <w:t xml:space="preserve"> these services provide the most value to </w:t>
      </w:r>
      <w:r w:rsidR="00CA6B7E">
        <w:t>the Company</w:t>
      </w:r>
      <w:r w:rsidR="002F4CA3">
        <w:t xml:space="preserve"> and its customers.</w:t>
      </w:r>
      <w:r w:rsidR="0042388B">
        <w:t xml:space="preserve"> </w:t>
      </w:r>
      <w:r w:rsidR="002F4CA3">
        <w:t>Therefore, the operation</w:t>
      </w:r>
      <w:r w:rsidR="0042388B">
        <w:t xml:space="preserve"> of the Mossy Branch Battery Facility</w:t>
      </w:r>
      <w:r w:rsidR="002F4CA3">
        <w:t xml:space="preserve"> will be evaluated </w:t>
      </w:r>
      <w:r w:rsidR="0042388B">
        <w:t>annually</w:t>
      </w:r>
      <w:r w:rsidR="002F4CA3">
        <w:t xml:space="preserve"> </w:t>
      </w:r>
      <w:r w:rsidR="00F820B1">
        <w:t>over the test period</w:t>
      </w:r>
      <w:r w:rsidR="002F4CA3">
        <w:t xml:space="preserve"> to determine the services that are providing the most value to the system. </w:t>
      </w:r>
      <w:r w:rsidR="0042388B">
        <w:t>The Company</w:t>
      </w:r>
      <w:r w:rsidR="002F4CA3">
        <w:t xml:space="preserve"> will utilize internal and external resources to perform these post operational analyses to better inform </w:t>
      </w:r>
      <w:r w:rsidR="0042388B">
        <w:t xml:space="preserve">the </w:t>
      </w:r>
      <w:r w:rsidR="00325EB0">
        <w:t>Company’s</w:t>
      </w:r>
      <w:r w:rsidR="002F4CA3">
        <w:t xml:space="preserve"> future resource planning decisions.</w:t>
      </w:r>
    </w:p>
    <w:p w14:paraId="51BEFB8A" w14:textId="57C621C2" w:rsidR="00643586" w:rsidRDefault="007F207B" w:rsidP="00D31F33">
      <w:pPr>
        <w:pStyle w:val="Heading2"/>
      </w:pPr>
      <w:bookmarkStart w:id="34" w:name="_Toc76068191"/>
      <w:r>
        <w:t>Voltage Regulation / Reactive Power Support</w:t>
      </w:r>
      <w:bookmarkEnd w:id="34"/>
    </w:p>
    <w:p w14:paraId="6709FAC6" w14:textId="3E504A79" w:rsidR="00FA282F" w:rsidRDefault="00DE0983" w:rsidP="00BD587E">
      <w:pPr>
        <w:spacing w:line="276" w:lineRule="auto"/>
      </w:pPr>
      <w:r>
        <w:t xml:space="preserve">Utility-scale BESS </w:t>
      </w:r>
      <w:r w:rsidR="00E568F6">
        <w:t>can effectively compensate for the power fluctuations resulting from the increasing renewa</w:t>
      </w:r>
      <w:r w:rsidR="000370C3">
        <w:t xml:space="preserve">ble energy grid connections. </w:t>
      </w:r>
      <w:r w:rsidR="00CB766D">
        <w:t xml:space="preserve">This is accomplished </w:t>
      </w:r>
      <w:r w:rsidR="00951F61">
        <w:t>by the BESS rapi</w:t>
      </w:r>
      <w:r w:rsidR="00047C3B">
        <w:t xml:space="preserve">dly injecting or absorbing active and reactive power. </w:t>
      </w:r>
      <w:r w:rsidR="007F6506">
        <w:t>Other inverter-based generation, such as PV generation, also ha</w:t>
      </w:r>
      <w:r w:rsidR="00736363">
        <w:t>ve</w:t>
      </w:r>
      <w:r w:rsidR="007F6506">
        <w:t xml:space="preserve"> this capability</w:t>
      </w:r>
      <w:r w:rsidR="002A72B3">
        <w:t xml:space="preserve">. The difference </w:t>
      </w:r>
      <w:r w:rsidR="009C4894">
        <w:t xml:space="preserve">is that a BESS can provide </w:t>
      </w:r>
      <w:r w:rsidR="00F3124F">
        <w:t xml:space="preserve">voltage support </w:t>
      </w:r>
      <w:r w:rsidR="00EE353A">
        <w:t xml:space="preserve">essentially </w:t>
      </w:r>
      <w:r w:rsidR="00715578">
        <w:t>around the clock</w:t>
      </w:r>
      <w:r w:rsidR="00EE353A">
        <w:t xml:space="preserve">, whereas PV only has this capability for </w:t>
      </w:r>
      <w:r w:rsidR="00736363">
        <w:t>the</w:t>
      </w:r>
      <w:r w:rsidR="00EE353A">
        <w:t xml:space="preserve"> portion of the day </w:t>
      </w:r>
      <w:r w:rsidR="00736363">
        <w:t>when the facility is generati</w:t>
      </w:r>
      <w:r w:rsidR="00715578">
        <w:t>ng</w:t>
      </w:r>
      <w:r w:rsidR="00736363">
        <w:t xml:space="preserve"> energy. </w:t>
      </w:r>
    </w:p>
    <w:p w14:paraId="1D4448E3" w14:textId="3AF2D7CE" w:rsidR="00B35C53" w:rsidRPr="00B02E0D" w:rsidRDefault="00B35C53" w:rsidP="00BD587E">
      <w:pPr>
        <w:spacing w:line="276" w:lineRule="auto"/>
      </w:pPr>
      <w:r>
        <w:lastRenderedPageBreak/>
        <w:t xml:space="preserve">When it is identified that </w:t>
      </w:r>
      <w:r w:rsidR="009610EE">
        <w:t xml:space="preserve">the transmission </w:t>
      </w:r>
      <w:r w:rsidR="009F430D">
        <w:t xml:space="preserve">system </w:t>
      </w:r>
      <w:r w:rsidR="00164952">
        <w:t>requires</w:t>
      </w:r>
      <w:r w:rsidR="009F430D">
        <w:t xml:space="preserve"> voltage support, the EMS will </w:t>
      </w:r>
      <w:r w:rsidR="001C0A6E">
        <w:t xml:space="preserve">send the appropriate signals indicating a needed response.  </w:t>
      </w:r>
      <w:r w:rsidR="00E4241E">
        <w:t xml:space="preserve">This mode of operation will be tested initially </w:t>
      </w:r>
      <w:r w:rsidR="00667113">
        <w:t xml:space="preserve">as part of </w:t>
      </w:r>
      <w:r w:rsidR="00490676">
        <w:t xml:space="preserve">the </w:t>
      </w:r>
      <w:r w:rsidR="00667113">
        <w:t xml:space="preserve">transmission </w:t>
      </w:r>
      <w:r w:rsidR="00490676">
        <w:t xml:space="preserve">performance validation testing during trial operations. </w:t>
      </w:r>
      <w:r w:rsidR="00BD0E5B">
        <w:t xml:space="preserve">Thereafter, the Company, as part of its annual </w:t>
      </w:r>
      <w:r w:rsidR="00ED61BA">
        <w:t>evaluation</w:t>
      </w:r>
      <w:r w:rsidR="00BD0E5B">
        <w:t xml:space="preserve">, will </w:t>
      </w:r>
      <w:r w:rsidR="00ED61BA">
        <w:t xml:space="preserve">analyze how often the BESS was called upon to support </w:t>
      </w:r>
      <w:r w:rsidR="00E52EEC">
        <w:t>this function,</w:t>
      </w:r>
      <w:r w:rsidR="00CD58EF">
        <w:t xml:space="preserve"> response times, and the overall</w:t>
      </w:r>
      <w:r w:rsidR="00E52EEC">
        <w:t xml:space="preserve"> </w:t>
      </w:r>
      <w:r w:rsidR="00CD58EF">
        <w:t>impact to system reliability.</w:t>
      </w:r>
      <w:r w:rsidR="00490676">
        <w:t xml:space="preserve"> </w:t>
      </w:r>
    </w:p>
    <w:p w14:paraId="0319C920" w14:textId="4E6A3F09" w:rsidR="004756CF" w:rsidRDefault="0076544A" w:rsidP="00D31F33">
      <w:pPr>
        <w:pStyle w:val="Heading2"/>
      </w:pPr>
      <w:bookmarkStart w:id="35" w:name="_Toc76068192"/>
      <w:r>
        <w:t>Resource Adequacy / Capacity</w:t>
      </w:r>
      <w:r w:rsidR="001411E5">
        <w:t xml:space="preserve"> Value</w:t>
      </w:r>
      <w:bookmarkEnd w:id="35"/>
    </w:p>
    <w:p w14:paraId="5E47944E" w14:textId="743E6092" w:rsidR="00D44CA0" w:rsidRDefault="006C62A0" w:rsidP="00BD587E">
      <w:pPr>
        <w:spacing w:line="276" w:lineRule="auto"/>
      </w:pPr>
      <w:r w:rsidRPr="00C1635B">
        <w:t>Re</w:t>
      </w:r>
      <w:r>
        <w:t>source supply capacity defines the minimum amount of capacity required to meet the load under non-extreme operating conditions. BESS can be part of the resources that aid in meeting resource adequacy by committing the BESS to capacity during periods where it is deemed to have capacity value.</w:t>
      </w:r>
      <w:r w:rsidR="00AE7C1A">
        <w:t xml:space="preserve"> This particular use case is not</w:t>
      </w:r>
      <w:r w:rsidR="005C1142">
        <w:t xml:space="preserve"> necessarily</w:t>
      </w:r>
      <w:r w:rsidR="00AE7C1A">
        <w:t xml:space="preserve"> a specific mode of operation, but rather </w:t>
      </w:r>
      <w:r w:rsidR="001614ED">
        <w:t>a</w:t>
      </w:r>
      <w:r w:rsidR="008D59D3">
        <w:t xml:space="preserve"> strategy for </w:t>
      </w:r>
      <w:r w:rsidR="00D73D94">
        <w:t xml:space="preserve">meeting current commitments and demand. </w:t>
      </w:r>
      <w:r w:rsidR="00033A1F">
        <w:t xml:space="preserve">Due to this, the Company does not anticipate </w:t>
      </w:r>
      <w:r w:rsidR="000F33C2">
        <w:t xml:space="preserve">any specific testing or operation to validate this use case. Instead, </w:t>
      </w:r>
      <w:r w:rsidR="007B0959">
        <w:t xml:space="preserve">the resource adequacy benefits provided by the Mossy Branch Battery Facility will be considered </w:t>
      </w:r>
      <w:r w:rsidR="008B328E">
        <w:t xml:space="preserve">as part of the </w:t>
      </w:r>
      <w:r w:rsidR="0008769D">
        <w:t>broader</w:t>
      </w:r>
      <w:r w:rsidR="008B328E">
        <w:t xml:space="preserve"> commercial operation evaluation. </w:t>
      </w:r>
    </w:p>
    <w:p w14:paraId="1C669F50" w14:textId="284F1C2B" w:rsidR="0076544A" w:rsidRPr="00B02E0D" w:rsidRDefault="0076544A" w:rsidP="00D31F33">
      <w:pPr>
        <w:pStyle w:val="Heading2"/>
      </w:pPr>
      <w:bookmarkStart w:id="36" w:name="_Toc76068193"/>
      <w:r>
        <w:t xml:space="preserve">Generation Shifting, Frequency Regulation, and </w:t>
      </w:r>
      <w:r w:rsidR="001411E5">
        <w:t xml:space="preserve">Operating </w:t>
      </w:r>
      <w:r>
        <w:t>Reserves</w:t>
      </w:r>
      <w:bookmarkEnd w:id="36"/>
    </w:p>
    <w:p w14:paraId="12A60419" w14:textId="5ADA95A9" w:rsidR="00FD30D5" w:rsidRDefault="005E3117" w:rsidP="00BD587E">
      <w:pPr>
        <w:spacing w:line="276" w:lineRule="auto"/>
      </w:pPr>
      <w:r>
        <w:t xml:space="preserve">The use cases of generation shifting, frequency regulation, and reserves </w:t>
      </w:r>
      <w:r w:rsidR="006E7550">
        <w:t xml:space="preserve">will be </w:t>
      </w:r>
      <w:r w:rsidR="0055524D">
        <w:t xml:space="preserve">dictated by Fleet Operations and </w:t>
      </w:r>
      <w:r w:rsidR="00D25621">
        <w:t xml:space="preserve">the Company’s EMS. </w:t>
      </w:r>
      <w:r w:rsidR="00FD30D5">
        <w:t>Fleet Operations at Southern Company is responsible for reliably and economically committing generation to meet the system</w:t>
      </w:r>
      <w:r w:rsidR="002116C7">
        <w:t>’</w:t>
      </w:r>
      <w:r w:rsidR="00FD30D5">
        <w:t>s load demand. This process involves three major areas:</w:t>
      </w:r>
    </w:p>
    <w:p w14:paraId="05F7ECDB" w14:textId="77777777" w:rsidR="00FD30D5" w:rsidRDefault="00FD30D5" w:rsidP="00BD587E">
      <w:pPr>
        <w:pStyle w:val="ListParagraph"/>
        <w:numPr>
          <w:ilvl w:val="0"/>
          <w:numId w:val="5"/>
        </w:numPr>
        <w:spacing w:before="0" w:after="160" w:line="276" w:lineRule="auto"/>
      </w:pPr>
      <w:r>
        <w:t>Unit Commitment</w:t>
      </w:r>
    </w:p>
    <w:p w14:paraId="134642C3" w14:textId="06269DDF" w:rsidR="00FD30D5" w:rsidRDefault="00FD30D5" w:rsidP="00BD587E">
      <w:pPr>
        <w:pStyle w:val="ListParagraph"/>
        <w:numPr>
          <w:ilvl w:val="1"/>
          <w:numId w:val="5"/>
        </w:numPr>
        <w:spacing w:before="0" w:after="160" w:line="276" w:lineRule="auto"/>
      </w:pPr>
      <w:r>
        <w:t xml:space="preserve">Committing units on a rolling </w:t>
      </w:r>
      <w:r w:rsidR="0008769D">
        <w:t>ten</w:t>
      </w:r>
      <w:r>
        <w:t xml:space="preserve">-day window, meeting demand reliably and economically. </w:t>
      </w:r>
    </w:p>
    <w:p w14:paraId="097BE4F8" w14:textId="77777777" w:rsidR="00FD30D5" w:rsidRDefault="00FD30D5" w:rsidP="00BD587E">
      <w:pPr>
        <w:pStyle w:val="ListParagraph"/>
        <w:numPr>
          <w:ilvl w:val="0"/>
          <w:numId w:val="5"/>
        </w:numPr>
        <w:spacing w:before="0" w:after="160" w:line="276" w:lineRule="auto"/>
      </w:pPr>
      <w:r>
        <w:t>Real-Time Operations</w:t>
      </w:r>
    </w:p>
    <w:p w14:paraId="710BC56C" w14:textId="77777777" w:rsidR="00FD30D5" w:rsidRDefault="00FD30D5" w:rsidP="00BD587E">
      <w:pPr>
        <w:pStyle w:val="ListParagraph"/>
        <w:numPr>
          <w:ilvl w:val="1"/>
          <w:numId w:val="5"/>
        </w:numPr>
        <w:spacing w:before="0" w:after="160" w:line="276" w:lineRule="auto"/>
      </w:pPr>
      <w:r>
        <w:t>Modifying commitment intra-day to better reflect system changes while meeting demand reliably and economically.</w:t>
      </w:r>
    </w:p>
    <w:p w14:paraId="6BA1BD70" w14:textId="77777777" w:rsidR="00FD30D5" w:rsidRDefault="00FD30D5" w:rsidP="00BD587E">
      <w:pPr>
        <w:pStyle w:val="ListParagraph"/>
        <w:numPr>
          <w:ilvl w:val="0"/>
          <w:numId w:val="5"/>
        </w:numPr>
        <w:spacing w:before="0" w:after="160" w:line="276" w:lineRule="auto"/>
      </w:pPr>
      <w:r>
        <w:t>AGC</w:t>
      </w:r>
    </w:p>
    <w:p w14:paraId="36ED5F9C" w14:textId="77777777" w:rsidR="00FD30D5" w:rsidRDefault="00FD30D5" w:rsidP="00BD587E">
      <w:pPr>
        <w:pStyle w:val="ListParagraph"/>
        <w:numPr>
          <w:ilvl w:val="1"/>
          <w:numId w:val="5"/>
        </w:numPr>
        <w:spacing w:before="0" w:after="160" w:line="276" w:lineRule="auto"/>
      </w:pPr>
      <w:r>
        <w:t>An algorithm within the EMS system that dispatches units in real-time to meet system needs reliably and economically.</w:t>
      </w:r>
    </w:p>
    <w:p w14:paraId="3473CFCE" w14:textId="692A840E" w:rsidR="008448A4" w:rsidRDefault="00FD30D5" w:rsidP="00BD587E">
      <w:pPr>
        <w:spacing w:line="276" w:lineRule="auto"/>
      </w:pPr>
      <w:r>
        <w:t xml:space="preserve">Fleet Operations will fully integrate the </w:t>
      </w:r>
      <w:r w:rsidR="005C7591">
        <w:t xml:space="preserve">Mossy Branch Battery Facility </w:t>
      </w:r>
      <w:r>
        <w:t xml:space="preserve">into its commitment and dispatch process described above. This will allow the BESS to operate and </w:t>
      </w:r>
      <w:r w:rsidR="008448A4">
        <w:t xml:space="preserve">successfully </w:t>
      </w:r>
      <w:r>
        <w:t xml:space="preserve">demonstrate </w:t>
      </w:r>
      <w:r w:rsidR="005C7591">
        <w:t>the applicable use cases</w:t>
      </w:r>
      <w:r>
        <w:t xml:space="preserve">. </w:t>
      </w:r>
      <w:r w:rsidR="008448A4">
        <w:t>Fleet Operations will operate the battery as a resource to meet system demand needs, including using the resource for reliability needs as well as being used to lower system production cost. After BESS operations, analysis of the Real-Time dispatch can be evaluated and examined to show example timeframes of the above use cases.</w:t>
      </w:r>
      <w:r>
        <w:t xml:space="preserve"> </w:t>
      </w:r>
    </w:p>
    <w:p w14:paraId="4B79A921" w14:textId="6E75BB95" w:rsidR="00FD30D5" w:rsidRDefault="00FD30D5" w:rsidP="00BD587E">
      <w:pPr>
        <w:spacing w:line="276" w:lineRule="auto"/>
      </w:pPr>
      <w:r>
        <w:t xml:space="preserve">Below </w:t>
      </w:r>
      <w:proofErr w:type="gramStart"/>
      <w:r w:rsidR="005463A6">
        <w:t>summarizes</w:t>
      </w:r>
      <w:proofErr w:type="gramEnd"/>
      <w:r>
        <w:t xml:space="preserve"> </w:t>
      </w:r>
      <w:r w:rsidR="008448A4">
        <w:t>the use</w:t>
      </w:r>
      <w:r w:rsidR="005463A6">
        <w:t xml:space="preserve"> </w:t>
      </w:r>
      <w:r w:rsidR="008448A4">
        <w:t>cases that will be utilized by Fleet Operations as part of the commitment and dispatch process.</w:t>
      </w:r>
    </w:p>
    <w:p w14:paraId="155A3F71" w14:textId="4657E5B0" w:rsidR="00FD30D5" w:rsidRDefault="00FD30D5" w:rsidP="00BD587E">
      <w:pPr>
        <w:pStyle w:val="ListParagraph"/>
        <w:numPr>
          <w:ilvl w:val="0"/>
          <w:numId w:val="6"/>
        </w:numPr>
        <w:spacing w:before="0" w:after="160" w:line="276" w:lineRule="auto"/>
      </w:pPr>
      <w:r>
        <w:t>Generation Shifting</w:t>
      </w:r>
      <w:r w:rsidR="001411E5">
        <w:t xml:space="preserve"> / Energy Arbitrage / Energy Benefit</w:t>
      </w:r>
    </w:p>
    <w:p w14:paraId="42408D78" w14:textId="2933F60B" w:rsidR="00FD30D5" w:rsidRDefault="00FD30D5" w:rsidP="0029733E">
      <w:pPr>
        <w:pStyle w:val="ListParagraph"/>
        <w:numPr>
          <w:ilvl w:val="1"/>
          <w:numId w:val="20"/>
        </w:numPr>
        <w:spacing w:before="0" w:after="160" w:line="276" w:lineRule="auto"/>
      </w:pPr>
      <w:r>
        <w:t xml:space="preserve">Fleet operations through its commitment/dispatch process will attempt to arbitrage the BESS when possible. </w:t>
      </w:r>
      <w:r w:rsidR="0029733E">
        <w:t>A typical commitment schedule will look to charge</w:t>
      </w:r>
      <w:r>
        <w:t xml:space="preserve"> in time</w:t>
      </w:r>
      <w:r w:rsidR="0029733E">
        <w:t>s</w:t>
      </w:r>
      <w:r>
        <w:t xml:space="preserve"> of low-energy prices and </w:t>
      </w:r>
      <w:r w:rsidR="0029733E">
        <w:t>discharge</w:t>
      </w:r>
      <w:r>
        <w:t xml:space="preserve"> in times of high energy prices. This arbitrage could be manually scheduled or automated through AGC. In most instances due to the BESS quick response time, the BESS will remain on AGC, allowing for real-time arbitrage.</w:t>
      </w:r>
    </w:p>
    <w:p w14:paraId="41801002" w14:textId="40BCCABF" w:rsidR="00FD30D5" w:rsidRDefault="00FD30D5" w:rsidP="00BD587E">
      <w:pPr>
        <w:pStyle w:val="ListParagraph"/>
        <w:numPr>
          <w:ilvl w:val="0"/>
          <w:numId w:val="6"/>
        </w:numPr>
        <w:spacing w:before="0" w:after="160" w:line="276" w:lineRule="auto"/>
      </w:pPr>
      <w:r>
        <w:lastRenderedPageBreak/>
        <w:t xml:space="preserve">  A</w:t>
      </w:r>
      <w:r w:rsidR="00935BF6">
        <w:t xml:space="preserve">rea </w:t>
      </w:r>
      <w:r>
        <w:t>C</w:t>
      </w:r>
      <w:r w:rsidR="00935BF6">
        <w:t xml:space="preserve">ontrol </w:t>
      </w:r>
      <w:r>
        <w:t>E</w:t>
      </w:r>
      <w:r w:rsidR="00935BF6">
        <w:t xml:space="preserve">rror (“ACE”) </w:t>
      </w:r>
      <w:r>
        <w:t>/</w:t>
      </w:r>
      <w:r w:rsidR="00935BF6">
        <w:t xml:space="preserve"> </w:t>
      </w:r>
      <w:r>
        <w:t>Frequency Regulation</w:t>
      </w:r>
    </w:p>
    <w:p w14:paraId="68F2E747" w14:textId="288ED284" w:rsidR="00FD30D5" w:rsidRPr="0029733E" w:rsidRDefault="00FD30D5" w:rsidP="0029733E">
      <w:pPr>
        <w:pStyle w:val="ListParagraph"/>
        <w:numPr>
          <w:ilvl w:val="1"/>
          <w:numId w:val="21"/>
        </w:numPr>
        <w:spacing w:before="0" w:after="160" w:line="276" w:lineRule="auto"/>
      </w:pPr>
      <w:r>
        <w:t xml:space="preserve">Primary Frequency Response: </w:t>
      </w:r>
      <w:r w:rsidRPr="0029733E">
        <w:t xml:space="preserve">This </w:t>
      </w:r>
      <w:r w:rsidR="0029733E" w:rsidRPr="0029733E">
        <w:t xml:space="preserve">response </w:t>
      </w:r>
      <w:r w:rsidRPr="0029733E">
        <w:t xml:space="preserve">will </w:t>
      </w:r>
      <w:r w:rsidR="0029733E">
        <w:t>be dictated</w:t>
      </w:r>
      <w:r w:rsidRPr="0029733E">
        <w:t xml:space="preserve"> at the site</w:t>
      </w:r>
      <w:r w:rsidR="0029733E" w:rsidRPr="0029733E">
        <w:t xml:space="preserve"> level</w:t>
      </w:r>
      <w:r w:rsidRPr="0029733E">
        <w:t xml:space="preserve"> and </w:t>
      </w:r>
      <w:r w:rsidR="0029733E" w:rsidRPr="0029733E">
        <w:t xml:space="preserve">will be </w:t>
      </w:r>
      <w:r w:rsidRPr="0029733E">
        <w:t xml:space="preserve">handled by the </w:t>
      </w:r>
      <w:r w:rsidR="0029733E" w:rsidRPr="0029733E">
        <w:t>local site controller.</w:t>
      </w:r>
    </w:p>
    <w:p w14:paraId="499F84BB" w14:textId="0F170838" w:rsidR="00FD30D5" w:rsidRDefault="00FD30D5" w:rsidP="0029733E">
      <w:pPr>
        <w:pStyle w:val="ListParagraph"/>
        <w:numPr>
          <w:ilvl w:val="1"/>
          <w:numId w:val="21"/>
        </w:numPr>
        <w:spacing w:before="0" w:after="160" w:line="276" w:lineRule="auto"/>
      </w:pPr>
      <w:r>
        <w:t>ACE: With the BESS remaining on AGC it will be available to respond to ACE excursions.  These excursions can be caused by numerous events, but when they occur the system needs to respond</w:t>
      </w:r>
      <w:r w:rsidR="0029733E">
        <w:t xml:space="preserve"> quickly</w:t>
      </w:r>
      <w:r>
        <w:t>. By allowing the BESS to be placed on AGC control</w:t>
      </w:r>
      <w:r w:rsidR="0029733E">
        <w:t>, the BESS</w:t>
      </w:r>
      <w:r>
        <w:t xml:space="preserve"> </w:t>
      </w:r>
      <w:r w:rsidR="0029733E">
        <w:t>can rapidly</w:t>
      </w:r>
      <w:r>
        <w:t xml:space="preserve"> respond to these system frequency and ACE events</w:t>
      </w:r>
      <w:r w:rsidR="0029733E">
        <w:t xml:space="preserve"> ultimately bringing these parameters back within their prescribed limits much faster than a traditional thermal generation resource</w:t>
      </w:r>
      <w:r>
        <w:t>.</w:t>
      </w:r>
    </w:p>
    <w:p w14:paraId="07B3D008" w14:textId="676037B9" w:rsidR="00FD30D5" w:rsidRDefault="001411E5" w:rsidP="00BD587E">
      <w:pPr>
        <w:pStyle w:val="ListParagraph"/>
        <w:numPr>
          <w:ilvl w:val="0"/>
          <w:numId w:val="6"/>
        </w:numPr>
        <w:spacing w:before="0" w:after="160" w:line="276" w:lineRule="auto"/>
      </w:pPr>
      <w:r>
        <w:t xml:space="preserve">Operating </w:t>
      </w:r>
      <w:r w:rsidR="00FD30D5">
        <w:t>Reserves</w:t>
      </w:r>
    </w:p>
    <w:p w14:paraId="18406B12" w14:textId="228C54AD" w:rsidR="00FD30D5" w:rsidRDefault="00FD30D5" w:rsidP="0029733E">
      <w:pPr>
        <w:pStyle w:val="ListParagraph"/>
        <w:numPr>
          <w:ilvl w:val="1"/>
          <w:numId w:val="23"/>
        </w:numPr>
        <w:spacing w:before="0" w:after="160" w:line="276" w:lineRule="auto"/>
      </w:pPr>
      <w:r>
        <w:t>Spinning: While the BESS is online</w:t>
      </w:r>
      <w:r w:rsidR="0029733E">
        <w:t>,</w:t>
      </w:r>
      <w:r>
        <w:t xml:space="preserve"> any remaining discharge </w:t>
      </w:r>
      <w:r w:rsidR="0029733E">
        <w:t>energy</w:t>
      </w:r>
      <w:r>
        <w:t xml:space="preserve"> will be incorporated into the spinning reserves calculation.</w:t>
      </w:r>
    </w:p>
    <w:p w14:paraId="7A5852CC" w14:textId="1AAA061D" w:rsidR="00FD30D5" w:rsidRDefault="00FD30D5" w:rsidP="0029733E">
      <w:pPr>
        <w:pStyle w:val="ListParagraph"/>
        <w:numPr>
          <w:ilvl w:val="1"/>
          <w:numId w:val="23"/>
        </w:numPr>
        <w:spacing w:before="0" w:after="160" w:line="276" w:lineRule="auto"/>
      </w:pPr>
      <w:r>
        <w:t>Regulation: While the BESS is online and on AGC</w:t>
      </w:r>
      <w:r w:rsidR="0029733E">
        <w:t>,</w:t>
      </w:r>
      <w:r>
        <w:t xml:space="preserve"> any remaining discharge </w:t>
      </w:r>
      <w:r w:rsidR="0029733E">
        <w:t xml:space="preserve">energy </w:t>
      </w:r>
      <w:r>
        <w:t xml:space="preserve">will be incorporated into the regulation reserve calculation. </w:t>
      </w:r>
    </w:p>
    <w:p w14:paraId="296D6455" w14:textId="5A771BD3" w:rsidR="00FD30D5" w:rsidRDefault="00FD30D5" w:rsidP="0029733E">
      <w:pPr>
        <w:pStyle w:val="ListParagraph"/>
        <w:numPr>
          <w:ilvl w:val="1"/>
          <w:numId w:val="23"/>
        </w:numPr>
        <w:spacing w:before="0" w:after="160" w:line="276" w:lineRule="auto"/>
      </w:pPr>
      <w:r>
        <w:t xml:space="preserve">Contingency: While the BESS is online, any remaining discharge </w:t>
      </w:r>
      <w:r w:rsidR="0029733E">
        <w:t xml:space="preserve">energy </w:t>
      </w:r>
      <w:r>
        <w:t xml:space="preserve">will be included in the contingency reserve calculation. </w:t>
      </w:r>
    </w:p>
    <w:p w14:paraId="64AECD0B" w14:textId="77777777" w:rsidR="00FD30D5" w:rsidRDefault="00FD30D5" w:rsidP="00BD587E">
      <w:pPr>
        <w:pStyle w:val="ListParagraph"/>
        <w:numPr>
          <w:ilvl w:val="0"/>
          <w:numId w:val="6"/>
        </w:numPr>
        <w:spacing w:before="0" w:after="160" w:line="276" w:lineRule="auto"/>
      </w:pPr>
      <w:r>
        <w:t>Use Case Stacking:</w:t>
      </w:r>
    </w:p>
    <w:p w14:paraId="20FD19BB" w14:textId="42CC14C3" w:rsidR="00FD30D5" w:rsidRDefault="00FD30D5" w:rsidP="0029733E">
      <w:pPr>
        <w:pStyle w:val="ListParagraph"/>
        <w:numPr>
          <w:ilvl w:val="1"/>
          <w:numId w:val="24"/>
        </w:numPr>
        <w:spacing w:before="0" w:after="160" w:line="276" w:lineRule="auto"/>
      </w:pPr>
      <w:r>
        <w:t xml:space="preserve">By fully integrating the BESS into </w:t>
      </w:r>
      <w:r w:rsidR="0029733E">
        <w:t xml:space="preserve">the </w:t>
      </w:r>
      <w:r>
        <w:t>commitment/dispatch</w:t>
      </w:r>
      <w:r w:rsidR="0029733E">
        <w:t xml:space="preserve"> process</w:t>
      </w:r>
      <w:r>
        <w:t>, the BESS will be able to stack</w:t>
      </w:r>
      <w:r w:rsidR="0029733E">
        <w:t xml:space="preserve"> multiple use</w:t>
      </w:r>
      <w:r w:rsidR="005463A6">
        <w:t xml:space="preserve"> </w:t>
      </w:r>
      <w:r w:rsidR="0029733E">
        <w:t>cases and operate based on the current system need</w:t>
      </w:r>
      <w:r>
        <w:t xml:space="preserve">. As Fleet Operations commits the system for reliability and production cost, the BESS will be </w:t>
      </w:r>
      <w:r w:rsidR="008448A4">
        <w:t xml:space="preserve">a new flexible resource </w:t>
      </w:r>
      <w:r>
        <w:t>used to meet these goals. Whether the BESS is being used to meet energy needs or meet reserve needs, it will be optimized within the fleet to reduce total production cost.</w:t>
      </w:r>
    </w:p>
    <w:p w14:paraId="28D0E2A4" w14:textId="48502A03" w:rsidR="00FD30D5" w:rsidRDefault="00FD30D5" w:rsidP="00BD587E">
      <w:pPr>
        <w:spacing w:line="276" w:lineRule="auto"/>
      </w:pPr>
    </w:p>
    <w:p w14:paraId="0FC29FCB" w14:textId="77777777" w:rsidR="000E7F55" w:rsidRDefault="000E7F55" w:rsidP="00BD587E">
      <w:pPr>
        <w:spacing w:line="276" w:lineRule="auto"/>
      </w:pPr>
    </w:p>
    <w:p w14:paraId="13C8C29E" w14:textId="63A45E32" w:rsidR="00EA3555" w:rsidRDefault="00E45DAA" w:rsidP="00BD587E">
      <w:pPr>
        <w:pStyle w:val="Heading1"/>
        <w:spacing w:line="276" w:lineRule="auto"/>
      </w:pPr>
      <w:bookmarkStart w:id="37" w:name="_Toc74569261"/>
      <w:bookmarkStart w:id="38" w:name="_Toc76068194"/>
      <w:r>
        <w:t xml:space="preserve">LONG TERM </w:t>
      </w:r>
      <w:r w:rsidR="00272EC2">
        <w:t xml:space="preserve">OPERATION &amp; </w:t>
      </w:r>
      <w:r>
        <w:t>MAINTENANCE</w:t>
      </w:r>
      <w:bookmarkEnd w:id="37"/>
      <w:bookmarkEnd w:id="38"/>
      <w:r>
        <w:t xml:space="preserve"> </w:t>
      </w:r>
    </w:p>
    <w:p w14:paraId="4CF03C49" w14:textId="63307537" w:rsidR="000255CE" w:rsidRDefault="00EA4EC4" w:rsidP="00BD587E">
      <w:pPr>
        <w:spacing w:line="276" w:lineRule="auto"/>
      </w:pPr>
      <w:r>
        <w:t xml:space="preserve">Much like other generation facilities owned and operated by Georgia Power, the Company will aim to </w:t>
      </w:r>
      <w:r w:rsidR="000255CE">
        <w:t xml:space="preserve">optimize the maintenance and </w:t>
      </w:r>
      <w:r w:rsidR="007E258D">
        <w:t>calendar</w:t>
      </w:r>
      <w:r w:rsidR="00935BF6">
        <w:t xml:space="preserve"> </w:t>
      </w:r>
      <w:r w:rsidR="000255CE">
        <w:t>lifetime of these assets.</w:t>
      </w:r>
      <w:r w:rsidR="007E258D">
        <w:t xml:space="preserve"> </w:t>
      </w:r>
      <w:r w:rsidR="000255CE">
        <w:t>During the test period</w:t>
      </w:r>
      <w:r w:rsidR="00BD0F78">
        <w:t>,</w:t>
      </w:r>
      <w:r w:rsidR="000255CE">
        <w:t xml:space="preserve"> the Company will </w:t>
      </w:r>
      <w:r w:rsidR="008D2733">
        <w:t>track key</w:t>
      </w:r>
      <w:r w:rsidR="000255CE">
        <w:t xml:space="preserve"> operational performance </w:t>
      </w:r>
      <w:r w:rsidR="0045006B">
        <w:t>indicators</w:t>
      </w:r>
      <w:r w:rsidR="000255CE">
        <w:t xml:space="preserve"> to inform and refine BESS operation and preventive maintenance practices</w:t>
      </w:r>
      <w:r w:rsidR="00407AC8">
        <w:t>.</w:t>
      </w:r>
      <w:r w:rsidR="00801DAE">
        <w:t xml:space="preserve"> These parameters include</w:t>
      </w:r>
      <w:r w:rsidR="008C05F2">
        <w:t>:</w:t>
      </w:r>
    </w:p>
    <w:p w14:paraId="4EF75493" w14:textId="5D2B0AA9" w:rsidR="008C05F2" w:rsidRDefault="008C05F2" w:rsidP="00BD587E">
      <w:pPr>
        <w:pStyle w:val="ListParagraph"/>
        <w:numPr>
          <w:ilvl w:val="0"/>
          <w:numId w:val="17"/>
        </w:numPr>
        <w:spacing w:line="276" w:lineRule="auto"/>
      </w:pPr>
      <w:r>
        <w:t>State of Charge Management</w:t>
      </w:r>
    </w:p>
    <w:p w14:paraId="5744CC29" w14:textId="6FB9A8DC" w:rsidR="008C05F2" w:rsidRDefault="008C05F2" w:rsidP="00BD587E">
      <w:pPr>
        <w:pStyle w:val="ListParagraph"/>
        <w:numPr>
          <w:ilvl w:val="0"/>
          <w:numId w:val="17"/>
        </w:numPr>
        <w:spacing w:line="276" w:lineRule="auto"/>
      </w:pPr>
      <w:r>
        <w:t>System Capacity Degradation</w:t>
      </w:r>
    </w:p>
    <w:p w14:paraId="408FF0B0" w14:textId="6F5FE02F" w:rsidR="008C05F2" w:rsidRDefault="008C05F2" w:rsidP="00BD587E">
      <w:pPr>
        <w:pStyle w:val="ListParagraph"/>
        <w:numPr>
          <w:ilvl w:val="0"/>
          <w:numId w:val="17"/>
        </w:numPr>
        <w:spacing w:line="276" w:lineRule="auto"/>
      </w:pPr>
      <w:r>
        <w:t>Auxiliary Power Consumption</w:t>
      </w:r>
    </w:p>
    <w:p w14:paraId="4C286A14" w14:textId="263DE8F6" w:rsidR="008C05F2" w:rsidRDefault="008C05F2" w:rsidP="00BD587E">
      <w:pPr>
        <w:pStyle w:val="ListParagraph"/>
        <w:numPr>
          <w:ilvl w:val="0"/>
          <w:numId w:val="17"/>
        </w:numPr>
        <w:spacing w:line="276" w:lineRule="auto"/>
      </w:pPr>
      <w:r>
        <w:t>Availability and Reliability</w:t>
      </w:r>
    </w:p>
    <w:p w14:paraId="301EFB89" w14:textId="6529B911" w:rsidR="008C05F2" w:rsidRDefault="008C05F2" w:rsidP="00BD587E">
      <w:pPr>
        <w:pStyle w:val="ListParagraph"/>
        <w:numPr>
          <w:ilvl w:val="0"/>
          <w:numId w:val="17"/>
        </w:numPr>
        <w:spacing w:line="276" w:lineRule="auto"/>
      </w:pPr>
      <w:r>
        <w:t>Thermal Management System</w:t>
      </w:r>
    </w:p>
    <w:p w14:paraId="0CADB29F" w14:textId="5BE1BFA6" w:rsidR="008C05F2" w:rsidRDefault="008C05F2" w:rsidP="00BD587E">
      <w:pPr>
        <w:pStyle w:val="ListParagraph"/>
        <w:numPr>
          <w:ilvl w:val="0"/>
          <w:numId w:val="17"/>
        </w:numPr>
        <w:spacing w:line="276" w:lineRule="auto"/>
      </w:pPr>
      <w:r>
        <w:t>Preventative Maintenance Practices</w:t>
      </w:r>
    </w:p>
    <w:p w14:paraId="54D9F7B6" w14:textId="467C04E5" w:rsidR="002878BD" w:rsidRPr="00B02E0D" w:rsidRDefault="0034300A" w:rsidP="00BD587E">
      <w:pPr>
        <w:spacing w:line="276" w:lineRule="auto"/>
      </w:pPr>
      <w:bookmarkStart w:id="39" w:name="_Toc74569262"/>
      <w:r>
        <w:t>T</w:t>
      </w:r>
      <w:r w:rsidR="0025358F">
        <w:t xml:space="preserve">he Company will capture </w:t>
      </w:r>
      <w:r w:rsidR="00F51401">
        <w:t xml:space="preserve">the necessary </w:t>
      </w:r>
      <w:r w:rsidR="0025358F">
        <w:t xml:space="preserve">system performance </w:t>
      </w:r>
      <w:r w:rsidR="000D6AB2">
        <w:t>values</w:t>
      </w:r>
      <w:r w:rsidR="00F51401">
        <w:t xml:space="preserve"> to evaluate the above parameters via the periodic baseline testin</w:t>
      </w:r>
      <w:r w:rsidR="00D57B72">
        <w:t>g, as well as through</w:t>
      </w:r>
      <w:r w:rsidR="003526AF">
        <w:t xml:space="preserve"> the </w:t>
      </w:r>
      <w:r w:rsidR="002B5570">
        <w:t>normal operation</w:t>
      </w:r>
      <w:r w:rsidR="003526AF">
        <w:t xml:space="preserve"> data </w:t>
      </w:r>
      <w:r w:rsidR="002B5570">
        <w:t xml:space="preserve">being </w:t>
      </w:r>
      <w:r w:rsidR="00052442">
        <w:t>logged</w:t>
      </w:r>
      <w:r w:rsidR="002B5570">
        <w:t xml:space="preserve"> by the local site controller</w:t>
      </w:r>
      <w:r w:rsidR="00F51401">
        <w:t xml:space="preserve">. </w:t>
      </w:r>
      <w:r w:rsidR="002B5570">
        <w:t>Th</w:t>
      </w:r>
      <w:r w:rsidR="00891C08">
        <w:t>is</w:t>
      </w:r>
      <w:r w:rsidR="002B5570">
        <w:t xml:space="preserve"> d</w:t>
      </w:r>
      <w:r w:rsidR="006C443C">
        <w:t xml:space="preserve">ata will be </w:t>
      </w:r>
      <w:r w:rsidR="00101FEE">
        <w:t>transmitted to</w:t>
      </w:r>
      <w:r w:rsidR="006C443C">
        <w:t xml:space="preserve"> the OM&amp;D Center</w:t>
      </w:r>
      <w:r w:rsidR="00101FEE">
        <w:t xml:space="preserve">, where </w:t>
      </w:r>
      <w:r w:rsidR="007C36F3">
        <w:t xml:space="preserve">mechanisms will be established to monitor </w:t>
      </w:r>
      <w:r w:rsidR="00524325">
        <w:t>normal</w:t>
      </w:r>
      <w:r w:rsidR="007C36F3">
        <w:t xml:space="preserve"> operation</w:t>
      </w:r>
      <w:r w:rsidR="00524325">
        <w:t>s</w:t>
      </w:r>
      <w:r w:rsidR="007C36F3">
        <w:t>,</w:t>
      </w:r>
      <w:r w:rsidR="00AD5BD4">
        <w:t xml:space="preserve"> identify any system deviations, supp</w:t>
      </w:r>
      <w:r w:rsidR="0045006B">
        <w:t xml:space="preserve">ort diagnosing any system issues, and </w:t>
      </w:r>
      <w:r w:rsidR="0045006B">
        <w:lastRenderedPageBreak/>
        <w:t xml:space="preserve">tracking </w:t>
      </w:r>
      <w:r w:rsidR="00010A0E">
        <w:t>key performance indicators required to support this test plan</w:t>
      </w:r>
      <w:r w:rsidR="006C443C">
        <w:t>.</w:t>
      </w:r>
      <w:r w:rsidR="00A82BE4">
        <w:t xml:space="preserve"> The Company anticipates </w:t>
      </w:r>
      <w:r w:rsidR="00DA257F">
        <w:t>reviewing and analyzing the information quarterly</w:t>
      </w:r>
      <w:r w:rsidR="00295019">
        <w:t xml:space="preserve"> to determine if any operational parameters need changing. </w:t>
      </w:r>
    </w:p>
    <w:p w14:paraId="6ED10392" w14:textId="62C9E304" w:rsidR="00816EDE" w:rsidRDefault="00816EDE" w:rsidP="00D31F33">
      <w:pPr>
        <w:pStyle w:val="Heading2"/>
      </w:pPr>
      <w:bookmarkStart w:id="40" w:name="_Toc76068195"/>
      <w:r>
        <w:t>State of Charge Management</w:t>
      </w:r>
      <w:bookmarkEnd w:id="39"/>
      <w:bookmarkEnd w:id="40"/>
    </w:p>
    <w:p w14:paraId="1FAF789A" w14:textId="19C0558E" w:rsidR="00816EDE" w:rsidRDefault="00816EDE" w:rsidP="00BD587E">
      <w:pPr>
        <w:spacing w:line="276" w:lineRule="auto"/>
      </w:pPr>
      <w:r>
        <w:t>It is generally accepted that a mid-range state-of-charge (</w:t>
      </w:r>
      <w:r w:rsidR="00B126D0">
        <w:t>“</w:t>
      </w:r>
      <w:r>
        <w:t>SOC</w:t>
      </w:r>
      <w:r w:rsidR="00B126D0">
        <w:t>”</w:t>
      </w:r>
      <w:r>
        <w:t xml:space="preserve">) promotes long battery life with less capacity degradation. </w:t>
      </w:r>
      <w:r w:rsidR="00E610AF">
        <w:t>In consideration of this, t</w:t>
      </w:r>
      <w:r w:rsidR="00A91E50">
        <w:t>he</w:t>
      </w:r>
      <w:r w:rsidR="00C13960">
        <w:t xml:space="preserve"> Company</w:t>
      </w:r>
      <w:r w:rsidR="008D5111">
        <w:t xml:space="preserve"> will aim to</w:t>
      </w:r>
      <w:r w:rsidR="00A91E50">
        <w:t xml:space="preserve"> </w:t>
      </w:r>
      <w:r>
        <w:t xml:space="preserve">keep the average SOC at or below 60% and above 20% SOC, especially during any periods of prolonged rest. </w:t>
      </w:r>
      <w:r w:rsidR="004B072F">
        <w:t xml:space="preserve">If the battery </w:t>
      </w:r>
      <w:r w:rsidR="0078435F">
        <w:t>manufacturer</w:t>
      </w:r>
      <w:r w:rsidR="004B072F">
        <w:t xml:space="preserve"> for the Mossy Branch Battery Facility imposes any additional SOC restrictions as a condition of the long-term capacity guarantee, then those constraints will also be incorporated into the operating goals. </w:t>
      </w:r>
    </w:p>
    <w:p w14:paraId="29B269C3" w14:textId="63033EA8" w:rsidR="00816EDE" w:rsidRDefault="008D5F5E" w:rsidP="0076420C">
      <w:pPr>
        <w:spacing w:line="276" w:lineRule="auto"/>
      </w:pPr>
      <w:r>
        <w:t xml:space="preserve">Another objective </w:t>
      </w:r>
      <w:r w:rsidR="00CC3393">
        <w:t xml:space="preserve">will be </w:t>
      </w:r>
      <w:r w:rsidR="00F82858">
        <w:t>to</w:t>
      </w:r>
      <w:r w:rsidR="00B46F5C">
        <w:t xml:space="preserve"> </w:t>
      </w:r>
      <w:r w:rsidR="005F2FF1">
        <w:t xml:space="preserve">evaluate </w:t>
      </w:r>
      <w:r w:rsidR="00AA7D5A">
        <w:t xml:space="preserve">the impact of </w:t>
      </w:r>
      <w:r w:rsidR="00B94A55">
        <w:t xml:space="preserve">using </w:t>
      </w:r>
      <w:r w:rsidR="00145170">
        <w:t>different use cases on the SOC management.</w:t>
      </w:r>
      <w:r w:rsidR="00F82858">
        <w:t xml:space="preserve"> </w:t>
      </w:r>
      <w:r w:rsidR="00145170">
        <w:t>S</w:t>
      </w:r>
      <w:r w:rsidR="00816EDE">
        <w:t>ome use cases</w:t>
      </w:r>
      <w:r w:rsidR="00145170">
        <w:t>,</w:t>
      </w:r>
      <w:r w:rsidR="00816EDE">
        <w:t xml:space="preserve"> such as </w:t>
      </w:r>
      <w:r w:rsidR="00F8795B">
        <w:t>s</w:t>
      </w:r>
      <w:r w:rsidR="00816EDE">
        <w:t xml:space="preserve">pinning </w:t>
      </w:r>
      <w:r w:rsidR="00F8795B">
        <w:t>r</w:t>
      </w:r>
      <w:r w:rsidR="00816EDE">
        <w:t>eserves</w:t>
      </w:r>
      <w:r w:rsidR="00145170">
        <w:t>,</w:t>
      </w:r>
      <w:r w:rsidR="00816EDE">
        <w:t xml:space="preserve"> will place a value on having the batteries at or near 100% SOC to pick up load if another generating asset trips off. </w:t>
      </w:r>
      <w:r w:rsidR="004C4DEA">
        <w:t xml:space="preserve">To properly manage the average SOC requirements, </w:t>
      </w:r>
      <w:r w:rsidR="00816EDE">
        <w:t>BESS operation in</w:t>
      </w:r>
      <w:r w:rsidR="009F2612">
        <w:t xml:space="preserve"> </w:t>
      </w:r>
      <w:r w:rsidR="00816EDE">
        <w:t xml:space="preserve">high-SOC use cases </w:t>
      </w:r>
      <w:r w:rsidR="00AD2C37">
        <w:t>will need to be</w:t>
      </w:r>
      <w:r w:rsidR="00816EDE">
        <w:t xml:space="preserve"> balanced by another use case that </w:t>
      </w:r>
      <w:r w:rsidR="00D357D9">
        <w:t>lowers</w:t>
      </w:r>
      <w:r w:rsidR="00816EDE">
        <w:t xml:space="preserve"> battery capacity to 0% SOC</w:t>
      </w:r>
      <w:r w:rsidR="008C5D6F">
        <w:t>.</w:t>
      </w:r>
      <w:r w:rsidR="00816EDE">
        <w:t xml:space="preserve"> </w:t>
      </w:r>
      <w:r w:rsidR="00EA72FE">
        <w:t xml:space="preserve">This will </w:t>
      </w:r>
      <w:r w:rsidR="00A91171">
        <w:t xml:space="preserve">help </w:t>
      </w:r>
      <w:r w:rsidR="00816EDE">
        <w:t>to avoid extended operation at high SOC and promote an average SOC in the mid-range.</w:t>
      </w:r>
    </w:p>
    <w:p w14:paraId="3C90320F" w14:textId="2BC46561" w:rsidR="00816EDE" w:rsidRDefault="00263A21" w:rsidP="00BD587E">
      <w:pPr>
        <w:spacing w:line="276" w:lineRule="auto"/>
      </w:pPr>
      <w:r>
        <w:t xml:space="preserve">Evaluation of </w:t>
      </w:r>
      <w:r w:rsidR="00FC669A">
        <w:t xml:space="preserve">SOC Management with respect to BESS operation </w:t>
      </w:r>
      <w:r w:rsidR="00815969">
        <w:t>will allow the Company to better understand</w:t>
      </w:r>
      <w:r w:rsidR="006E53C7">
        <w:t>:</w:t>
      </w:r>
      <w:r w:rsidR="00815969">
        <w:t xml:space="preserve"> </w:t>
      </w:r>
    </w:p>
    <w:p w14:paraId="02DD4996" w14:textId="329C55F3" w:rsidR="00816EDE" w:rsidRDefault="007A33D9" w:rsidP="00BD587E">
      <w:pPr>
        <w:pStyle w:val="ListParagraph"/>
        <w:numPr>
          <w:ilvl w:val="0"/>
          <w:numId w:val="19"/>
        </w:numPr>
        <w:spacing w:line="276" w:lineRule="auto"/>
      </w:pPr>
      <w:r>
        <w:t>The accuracy of</w:t>
      </w:r>
      <w:r w:rsidR="00816EDE">
        <w:t xml:space="preserve"> the SOC estimated by the </w:t>
      </w:r>
      <w:r w:rsidR="00AD6541">
        <w:t>BMS</w:t>
      </w:r>
      <w:r w:rsidR="00BA026A">
        <w:t>.</w:t>
      </w:r>
    </w:p>
    <w:p w14:paraId="7E5CB4B0" w14:textId="5B3907FB" w:rsidR="00816EDE" w:rsidRDefault="00BA026A" w:rsidP="00BD587E">
      <w:pPr>
        <w:pStyle w:val="ListParagraph"/>
        <w:numPr>
          <w:ilvl w:val="0"/>
          <w:numId w:val="19"/>
        </w:numPr>
        <w:spacing w:line="276" w:lineRule="auto"/>
      </w:pPr>
      <w:r>
        <w:t xml:space="preserve">The </w:t>
      </w:r>
      <w:r w:rsidR="00816EDE">
        <w:t xml:space="preserve">factors </w:t>
      </w:r>
      <w:r>
        <w:t xml:space="preserve">that </w:t>
      </w:r>
      <w:r w:rsidR="00816EDE">
        <w:t>go into successful SOC management</w:t>
      </w:r>
      <w:r>
        <w:t>.</w:t>
      </w:r>
    </w:p>
    <w:p w14:paraId="6CA6547E" w14:textId="6C6058F6" w:rsidR="00BA026A" w:rsidRDefault="00BA026A" w:rsidP="00BD587E">
      <w:pPr>
        <w:pStyle w:val="ListParagraph"/>
        <w:numPr>
          <w:ilvl w:val="0"/>
          <w:numId w:val="19"/>
        </w:numPr>
        <w:spacing w:line="276" w:lineRule="auto"/>
      </w:pPr>
      <w:r>
        <w:t xml:space="preserve">The </w:t>
      </w:r>
      <w:r w:rsidR="00816EDE">
        <w:t>factors</w:t>
      </w:r>
      <w:r>
        <w:t xml:space="preserve"> that</w:t>
      </w:r>
      <w:r w:rsidR="00816EDE">
        <w:t xml:space="preserve"> run contrary to successful SOC management</w:t>
      </w:r>
      <w:r w:rsidR="00F77F4C">
        <w:t>.</w:t>
      </w:r>
    </w:p>
    <w:p w14:paraId="17D02956" w14:textId="7FF0068B" w:rsidR="00816EDE" w:rsidRPr="00816EDE" w:rsidRDefault="00816EDE" w:rsidP="00BD587E">
      <w:pPr>
        <w:spacing w:after="240" w:line="276" w:lineRule="auto"/>
        <w:rPr>
          <w:u w:val="single"/>
        </w:rPr>
      </w:pPr>
      <w:r w:rsidRPr="00816EDE">
        <w:rPr>
          <w:u w:val="single"/>
        </w:rPr>
        <w:t>Timeline</w:t>
      </w:r>
      <w:r w:rsidR="007747DE">
        <w:rPr>
          <w:u w:val="single"/>
        </w:rPr>
        <w:t xml:space="preserve"> &amp; Test Strategy</w:t>
      </w:r>
    </w:p>
    <w:p w14:paraId="27CE871C" w14:textId="562DE451" w:rsidR="00816EDE" w:rsidRDefault="00816EDE" w:rsidP="00BD587E">
      <w:pPr>
        <w:spacing w:after="240" w:line="276" w:lineRule="auto"/>
      </w:pPr>
      <w:r>
        <w:t xml:space="preserve">The BESS SOC value is </w:t>
      </w:r>
      <w:r w:rsidR="00E324BA">
        <w:t xml:space="preserve">transmitted by the </w:t>
      </w:r>
      <w:r w:rsidR="00C818BE">
        <w:t>local</w:t>
      </w:r>
      <w:r w:rsidR="00E324BA">
        <w:t xml:space="preserve"> site controller </w:t>
      </w:r>
      <w:r w:rsidR="00222E7E">
        <w:t xml:space="preserve">to the OM&amp;D Center </w:t>
      </w:r>
      <w:r>
        <w:t xml:space="preserve">at regular intervals during normal operation. The average SOC will be tracked continuously as two performance variables. The 7-day average SOC will be calculated as a rolling average and will not be reset. The 90-day SOC will be calculated each calendar quarter and reset at the end of each quarter. Reasons or causes of excursions outside of the target SOC range </w:t>
      </w:r>
      <w:r w:rsidR="00D45B3C">
        <w:t xml:space="preserve">will </w:t>
      </w:r>
      <w:r>
        <w:t>be noted for better understanding of the challenges to controlling it.</w:t>
      </w:r>
    </w:p>
    <w:p w14:paraId="3921FFDC" w14:textId="532E4BAE" w:rsidR="00816EDE" w:rsidRDefault="00816EDE" w:rsidP="00BD587E">
      <w:pPr>
        <w:spacing w:after="240" w:line="276" w:lineRule="auto"/>
      </w:pPr>
      <w:r>
        <w:t xml:space="preserve">Data will be analyzed for each quarter and for each use case tested. </w:t>
      </w:r>
      <w:r w:rsidR="0049655C">
        <w:t>A</w:t>
      </w:r>
      <w:r w:rsidR="00C9398D">
        <w:t xml:space="preserve">verage SOC analysis </w:t>
      </w:r>
      <w:r w:rsidR="0049655C">
        <w:t xml:space="preserve">will be coordinated </w:t>
      </w:r>
      <w:r w:rsidR="00C9398D">
        <w:t xml:space="preserve">with BESS performance testing when validating each operating mode. </w:t>
      </w:r>
      <w:r w:rsidR="00255280">
        <w:t>The Company will utilize this data to check and adjust operational parameters to achieve optimal SOC management. Additionally, t</w:t>
      </w:r>
      <w:r>
        <w:t>he accuracy of the SOC estimated by the BMS will be checked during annual performance test</w:t>
      </w:r>
      <w:r w:rsidR="001B01C3">
        <w:t>s</w:t>
      </w:r>
      <w:r>
        <w:t>.</w:t>
      </w:r>
    </w:p>
    <w:p w14:paraId="362E3801" w14:textId="7D89357A" w:rsidR="00816EDE" w:rsidRDefault="00816EDE" w:rsidP="00D31F33">
      <w:pPr>
        <w:pStyle w:val="Heading2"/>
      </w:pPr>
      <w:bookmarkStart w:id="41" w:name="_Toc74569263"/>
      <w:bookmarkStart w:id="42" w:name="_Toc76068196"/>
      <w:r>
        <w:t>System Capacity Degradation</w:t>
      </w:r>
      <w:bookmarkEnd w:id="41"/>
      <w:bookmarkEnd w:id="42"/>
    </w:p>
    <w:p w14:paraId="4E6F9490" w14:textId="4532BBFC" w:rsidR="00816EDE" w:rsidRDefault="00816EDE" w:rsidP="00BD587E">
      <w:pPr>
        <w:spacing w:after="240" w:line="276" w:lineRule="auto"/>
      </w:pPr>
      <w:r>
        <w:t xml:space="preserve">The energy capacity of a BESS is a primary design and operating parameter. The energy capacity (in MWh) determines how long (in hours) a BESS can deliver rated power (in MW). The Mossy Branch </w:t>
      </w:r>
      <w:r w:rsidR="00A8733F">
        <w:t xml:space="preserve">Battery Facility </w:t>
      </w:r>
      <w:r>
        <w:t>is designed to discharge for four hours at 65MW output, which requires 260MWh of energy capacity. In practice</w:t>
      </w:r>
      <w:r w:rsidR="00B67DF6">
        <w:t>,</w:t>
      </w:r>
      <w:r>
        <w:t xml:space="preserve"> it takes longer than four hours to recharge because the system is only about 85% efficient. </w:t>
      </w:r>
    </w:p>
    <w:p w14:paraId="29A331B4" w14:textId="77777777" w:rsidR="00816EDE" w:rsidRDefault="00816EDE" w:rsidP="00BD587E">
      <w:pPr>
        <w:spacing w:after="240" w:line="276" w:lineRule="auto"/>
      </w:pPr>
      <w:r>
        <w:lastRenderedPageBreak/>
        <w:t xml:space="preserve">The battery capacity is expected to degrade with calendar aging and energy throughput. Degradation curves are predicted by the battery manufacturer based on individual cell test results. Extra energy capacity is initially installed, and capacity augmentation is planned over time to offset the expected capacity degradation and maintain the 260MWh design energy capacity. </w:t>
      </w:r>
    </w:p>
    <w:p w14:paraId="74B6949D" w14:textId="62C13C33" w:rsidR="00816EDE" w:rsidRDefault="008A2EC9" w:rsidP="00BD587E">
      <w:pPr>
        <w:spacing w:after="240" w:line="276" w:lineRule="auto"/>
      </w:pPr>
      <w:r>
        <w:t xml:space="preserve">The Company </w:t>
      </w:r>
      <w:r w:rsidR="002B4ACA">
        <w:t xml:space="preserve">anticipates procuring </w:t>
      </w:r>
      <w:r w:rsidR="0006655F">
        <w:t xml:space="preserve">long term </w:t>
      </w:r>
      <w:r w:rsidR="00054172">
        <w:t>performance guarantees,</w:t>
      </w:r>
      <w:r w:rsidR="002B4ACA">
        <w:t xml:space="preserve"> which include a capacity guarantee. </w:t>
      </w:r>
      <w:r w:rsidR="00816EDE">
        <w:t>BESS supplier</w:t>
      </w:r>
      <w:r w:rsidR="00054172">
        <w:t>s</w:t>
      </w:r>
      <w:r w:rsidR="00816EDE">
        <w:t xml:space="preserve"> guarantee that </w:t>
      </w:r>
      <w:r w:rsidR="0006655F">
        <w:t xml:space="preserve">actual system </w:t>
      </w:r>
      <w:r w:rsidR="00816EDE">
        <w:t xml:space="preserve">degradation will be </w:t>
      </w:r>
      <w:r w:rsidR="0006655F">
        <w:t>better than</w:t>
      </w:r>
      <w:r w:rsidR="00C14790">
        <w:t xml:space="preserve"> or equal to a set of</w:t>
      </w:r>
      <w:r w:rsidR="00816EDE">
        <w:t xml:space="preserve"> degradation curves</w:t>
      </w:r>
      <w:r w:rsidR="002874B4">
        <w:t xml:space="preserve">, otherwise the </w:t>
      </w:r>
      <w:r w:rsidR="00097708">
        <w:t xml:space="preserve">supplier will </w:t>
      </w:r>
      <w:r w:rsidR="000245C3">
        <w:t>correct the issue</w:t>
      </w:r>
      <w:r w:rsidR="00816EDE">
        <w:t xml:space="preserve">. </w:t>
      </w:r>
      <w:r w:rsidR="009F48F9">
        <w:t xml:space="preserve">An example of </w:t>
      </w:r>
      <w:r w:rsidR="00045E59">
        <w:t>such degradation curves can be seen in Figure 3 below</w:t>
      </w:r>
      <w:r w:rsidR="009A1F9C">
        <w:t xml:space="preserve">, </w:t>
      </w:r>
      <w:r w:rsidR="004C20C6">
        <w:t>where t</w:t>
      </w:r>
      <w:r w:rsidR="009A1F9C">
        <w:t>he vertical Y-axis is the guaranteed remaining capacity</w:t>
      </w:r>
      <w:r w:rsidR="004C20C6">
        <w:t xml:space="preserve"> </w:t>
      </w:r>
      <w:r w:rsidR="00D159E6">
        <w:t>and</w:t>
      </w:r>
      <w:r w:rsidR="004C20C6">
        <w:t xml:space="preserve"> t</w:t>
      </w:r>
      <w:r w:rsidR="009A1F9C">
        <w:t>he horizontal X-axis is the calendar life since commercial operation. The number of cycles</w:t>
      </w:r>
      <w:r w:rsidR="004C20C6">
        <w:t xml:space="preserve"> per </w:t>
      </w:r>
      <w:r w:rsidR="009A1F9C">
        <w:t xml:space="preserve">day is the (total cumulative MWh discharged </w:t>
      </w:r>
      <w:r w:rsidR="009A1F9C">
        <w:rPr>
          <w:rFonts w:cstheme="minorHAnsi"/>
        </w:rPr>
        <w:t>÷</w:t>
      </w:r>
      <w:r w:rsidR="009A1F9C">
        <w:t xml:space="preserve"> 260) / (calendar days since commercial operation).</w:t>
      </w:r>
      <w:r w:rsidR="00045E59">
        <w:t xml:space="preserve"> </w:t>
      </w:r>
      <w:r w:rsidR="00816EDE">
        <w:t>Energy capacity is</w:t>
      </w:r>
      <w:r w:rsidR="004106B4">
        <w:t xml:space="preserve"> initially</w:t>
      </w:r>
      <w:r w:rsidR="00816EDE">
        <w:t xml:space="preserve"> demonstrated during the Site Acceptance Test</w:t>
      </w:r>
      <w:r w:rsidR="004106B4">
        <w:t>ing</w:t>
      </w:r>
      <w:r w:rsidR="00816EDE">
        <w:t xml:space="preserve"> and by annual performance tests thereafter. </w:t>
      </w:r>
      <w:r w:rsidR="004106B4">
        <w:t xml:space="preserve">Energy capacity </w:t>
      </w:r>
      <w:r w:rsidR="00816EDE">
        <w:t xml:space="preserve">can also be estimated whenever the BESS is fully discharged during normal operation </w:t>
      </w:r>
    </w:p>
    <w:p w14:paraId="1B703D27" w14:textId="648C6DE4" w:rsidR="00816EDE" w:rsidRDefault="00391648" w:rsidP="00BD587E">
      <w:pPr>
        <w:spacing w:after="240" w:line="276" w:lineRule="auto"/>
      </w:pPr>
      <w:r>
        <w:t>Degradation occurs so gradually and is influenced by so many variables that the Company does not expect to answer questions about how each of those variables affect the degradation rate. Instead</w:t>
      </w:r>
      <w:r w:rsidR="00302463">
        <w:t>,</w:t>
      </w:r>
      <w:r>
        <w:t xml:space="preserve"> the Company</w:t>
      </w:r>
      <w:r w:rsidR="00A72886">
        <w:t>’s evaluation will help:</w:t>
      </w:r>
      <w:r w:rsidR="00AB539E">
        <w:t xml:space="preserve"> </w:t>
      </w:r>
    </w:p>
    <w:p w14:paraId="3BE6CD39" w14:textId="7F78048E" w:rsidR="00816EDE" w:rsidRDefault="001763B7" w:rsidP="00BD587E">
      <w:pPr>
        <w:pStyle w:val="ListParagraph"/>
        <w:numPr>
          <w:ilvl w:val="0"/>
          <w:numId w:val="10"/>
        </w:numPr>
        <w:spacing w:before="0" w:after="240" w:line="276" w:lineRule="auto"/>
        <w:jc w:val="left"/>
      </w:pPr>
      <w:r>
        <w:t>Determine an</w:t>
      </w:r>
      <w:r w:rsidR="00A72886">
        <w:t xml:space="preserve"> accurate </w:t>
      </w:r>
      <w:r w:rsidR="00F70B44">
        <w:t xml:space="preserve">method </w:t>
      </w:r>
      <w:r w:rsidR="00816EDE">
        <w:t>between</w:t>
      </w:r>
      <w:r w:rsidR="00F70B44">
        <w:t xml:space="preserve"> </w:t>
      </w:r>
      <w:r w:rsidR="00816EDE">
        <w:t>annual performance tests</w:t>
      </w:r>
      <w:r>
        <w:t xml:space="preserve"> for measuring energy capacity utilizing </w:t>
      </w:r>
      <w:r w:rsidR="003E12DB">
        <w:t>data for daily operations</w:t>
      </w:r>
      <w:r w:rsidR="00F70B44">
        <w:t>.</w:t>
      </w:r>
    </w:p>
    <w:p w14:paraId="205BC532" w14:textId="3A53C036" w:rsidR="00816EDE" w:rsidRDefault="003E12DB" w:rsidP="00BD587E">
      <w:pPr>
        <w:pStyle w:val="ListParagraph"/>
        <w:numPr>
          <w:ilvl w:val="0"/>
          <w:numId w:val="10"/>
        </w:numPr>
        <w:spacing w:before="0" w:after="240" w:line="276" w:lineRule="auto"/>
        <w:jc w:val="left"/>
      </w:pPr>
      <w:r>
        <w:t>Analyze a</w:t>
      </w:r>
      <w:r w:rsidR="00AB558D">
        <w:t xml:space="preserve">ctual degradation rate versus the battery manufacturer’s predicted degradation curves. </w:t>
      </w:r>
    </w:p>
    <w:p w14:paraId="7BA8DF8F" w14:textId="7ED495F3" w:rsidR="00816EDE" w:rsidRDefault="003E12DB" w:rsidP="00BD587E">
      <w:pPr>
        <w:pStyle w:val="ListParagraph"/>
        <w:numPr>
          <w:ilvl w:val="0"/>
          <w:numId w:val="10"/>
        </w:numPr>
        <w:spacing w:before="0" w:after="240" w:line="276" w:lineRule="auto"/>
        <w:jc w:val="left"/>
      </w:pPr>
      <w:r>
        <w:t xml:space="preserve">Determine </w:t>
      </w:r>
      <w:r w:rsidR="009C415D">
        <w:t xml:space="preserve">an approach for forecasting </w:t>
      </w:r>
      <w:r w:rsidR="00816EDE">
        <w:t xml:space="preserve">when </w:t>
      </w:r>
      <w:r w:rsidR="00D71413">
        <w:t xml:space="preserve">and if </w:t>
      </w:r>
      <w:r w:rsidR="009C415D">
        <w:t xml:space="preserve">battery </w:t>
      </w:r>
      <w:r w:rsidR="00816EDE">
        <w:t xml:space="preserve">augmentation </w:t>
      </w:r>
      <w:r w:rsidR="009C415D">
        <w:t>is</w:t>
      </w:r>
      <w:r w:rsidR="00816EDE">
        <w:t xml:space="preserve"> necessary to maintain</w:t>
      </w:r>
      <w:r w:rsidR="00D71413">
        <w:t xml:space="preserve"> the original BESS capacity for a specified period of time. </w:t>
      </w:r>
    </w:p>
    <w:p w14:paraId="37901D70" w14:textId="5CC0A5DD" w:rsidR="00816EDE" w:rsidRDefault="00D31F33" w:rsidP="00BD587E">
      <w:pPr>
        <w:spacing w:after="240" w:line="276" w:lineRule="auto"/>
        <w:jc w:val="center"/>
      </w:pPr>
      <w:r>
        <w:rPr>
          <w:noProof/>
        </w:rPr>
        <w:t>REDACTED</w:t>
      </w:r>
    </w:p>
    <w:p w14:paraId="2EC61713" w14:textId="264AFF75" w:rsidR="00816EDE" w:rsidRPr="00BD587E" w:rsidRDefault="00816EDE" w:rsidP="00BD587E">
      <w:pPr>
        <w:spacing w:line="276" w:lineRule="auto"/>
        <w:jc w:val="center"/>
        <w:rPr>
          <w:b/>
          <w:bCs/>
          <w:i/>
          <w:iCs/>
          <w:sz w:val="20"/>
          <w:szCs w:val="22"/>
        </w:rPr>
      </w:pPr>
      <w:r w:rsidRPr="00D31F33">
        <w:rPr>
          <w:b/>
          <w:bCs/>
          <w:i/>
          <w:iCs/>
          <w:sz w:val="20"/>
          <w:szCs w:val="22"/>
        </w:rPr>
        <w:t>Figure</w:t>
      </w:r>
      <w:r w:rsidR="008C5EAB" w:rsidRPr="00D31F33">
        <w:rPr>
          <w:b/>
          <w:bCs/>
          <w:i/>
          <w:iCs/>
          <w:sz w:val="20"/>
          <w:szCs w:val="22"/>
        </w:rPr>
        <w:t xml:space="preserve"> 3</w:t>
      </w:r>
      <w:r w:rsidRPr="00D31F33">
        <w:rPr>
          <w:b/>
          <w:bCs/>
          <w:i/>
          <w:iCs/>
          <w:sz w:val="20"/>
          <w:szCs w:val="22"/>
        </w:rPr>
        <w:t xml:space="preserve"> </w:t>
      </w:r>
      <w:r w:rsidR="00F17634" w:rsidRPr="00D31F33">
        <w:rPr>
          <w:b/>
          <w:bCs/>
          <w:i/>
          <w:iCs/>
          <w:sz w:val="20"/>
          <w:szCs w:val="22"/>
        </w:rPr>
        <w:t>–</w:t>
      </w:r>
      <w:r w:rsidRPr="00D31F33">
        <w:rPr>
          <w:b/>
          <w:bCs/>
          <w:i/>
          <w:iCs/>
          <w:sz w:val="20"/>
          <w:szCs w:val="22"/>
        </w:rPr>
        <w:t xml:space="preserve"> </w:t>
      </w:r>
      <w:r w:rsidR="00F17634" w:rsidRPr="00D31F33">
        <w:rPr>
          <w:b/>
          <w:bCs/>
          <w:i/>
          <w:iCs/>
          <w:sz w:val="20"/>
          <w:szCs w:val="22"/>
        </w:rPr>
        <w:t>EXAMPLE FAMILY OF DEGRADATION CURVES</w:t>
      </w:r>
    </w:p>
    <w:p w14:paraId="006FEF06" w14:textId="2636E679" w:rsidR="00816EDE" w:rsidRPr="00816EDE" w:rsidRDefault="008C5EAB" w:rsidP="00BD587E">
      <w:pPr>
        <w:spacing w:after="240" w:line="276" w:lineRule="auto"/>
        <w:rPr>
          <w:u w:val="single"/>
        </w:rPr>
      </w:pPr>
      <w:r>
        <w:rPr>
          <w:u w:val="single"/>
        </w:rPr>
        <w:t xml:space="preserve">Timeline &amp; Test Strategy </w:t>
      </w:r>
    </w:p>
    <w:p w14:paraId="613178B8" w14:textId="21331CDA" w:rsidR="00816EDE" w:rsidRDefault="00816EDE" w:rsidP="00BD587E">
      <w:pPr>
        <w:spacing w:after="240" w:line="276" w:lineRule="auto"/>
      </w:pPr>
      <w:r>
        <w:t xml:space="preserve">The first demonstration of the Mossy Branch </w:t>
      </w:r>
      <w:r w:rsidR="002E433C">
        <w:t xml:space="preserve">Battery Facility </w:t>
      </w:r>
      <w:r>
        <w:t>energy capacity will occur during the Site Acceptance Test</w:t>
      </w:r>
      <w:r w:rsidR="002E433C">
        <w:t>ing</w:t>
      </w:r>
      <w:r>
        <w:t xml:space="preserve"> performed by the </w:t>
      </w:r>
      <w:r w:rsidR="00CA4B7C">
        <w:t>EPC Contractor</w:t>
      </w:r>
      <w:r>
        <w:t xml:space="preserve"> as part of the </w:t>
      </w:r>
      <w:r w:rsidR="00871E16">
        <w:t xml:space="preserve">turn-key </w:t>
      </w:r>
      <w:r>
        <w:t xml:space="preserve">EPC </w:t>
      </w:r>
      <w:r w:rsidR="00871E16">
        <w:t>Agreement</w:t>
      </w:r>
      <w:r>
        <w:t xml:space="preserve">. Annual performance tests will be fostered each year </w:t>
      </w:r>
      <w:r w:rsidR="00A92327">
        <w:t xml:space="preserve">by the </w:t>
      </w:r>
      <w:r w:rsidR="00F9501E">
        <w:t>EPC Contractor</w:t>
      </w:r>
      <w:r w:rsidR="00A92327">
        <w:t xml:space="preserve"> </w:t>
      </w:r>
      <w:r w:rsidR="00E06EB2">
        <w:t xml:space="preserve">to determine if the BESS has met or exceeded the predicted degradation. </w:t>
      </w:r>
    </w:p>
    <w:p w14:paraId="41F105E2" w14:textId="154ADF0F" w:rsidR="00816EDE" w:rsidRDefault="14BAAF06" w:rsidP="0076420C">
      <w:pPr>
        <w:spacing w:after="240" w:line="276" w:lineRule="auto"/>
      </w:pPr>
      <w:r>
        <w:t xml:space="preserve">The BESS capacity can also be demonstrated informally any time the BESS is fully discharged from 100% SOC to 0% SOC. The discharge rate is measured and recorded and can be integrated over time to yield the total energy discharged. The </w:t>
      </w:r>
      <w:r w:rsidR="00410EDD">
        <w:t>Company anticipates</w:t>
      </w:r>
      <w:r w:rsidR="00782E31">
        <w:t xml:space="preserve"> utilizing the </w:t>
      </w:r>
      <w:r w:rsidR="24D2BDE9">
        <w:t>O</w:t>
      </w:r>
      <w:r>
        <w:t>M&amp;D</w:t>
      </w:r>
      <w:r w:rsidR="00410EDD">
        <w:t xml:space="preserve"> Center</w:t>
      </w:r>
      <w:r>
        <w:t xml:space="preserve"> to track energy charged and discharged from the BESS </w:t>
      </w:r>
      <w:r w:rsidR="002E3626">
        <w:t>which will facilitate</w:t>
      </w:r>
      <w:r>
        <w:t xml:space="preserve"> estimat</w:t>
      </w:r>
      <w:r w:rsidR="002E3626">
        <w:t>ing</w:t>
      </w:r>
      <w:r>
        <w:t xml:space="preserve"> the remaining capacity during operation.</w:t>
      </w:r>
      <w:r w:rsidR="00940A9B">
        <w:t xml:space="preserve"> </w:t>
      </w:r>
      <w:r w:rsidR="00F01E71">
        <w:t>Additionally, t</w:t>
      </w:r>
      <w:r w:rsidR="00940A9B">
        <w:t>he Company may</w:t>
      </w:r>
      <w:r w:rsidR="005E14F9">
        <w:t xml:space="preserve"> also</w:t>
      </w:r>
      <w:r w:rsidR="00940A9B">
        <w:t xml:space="preserve"> choose to perform an informal capaci</w:t>
      </w:r>
      <w:r w:rsidR="00F01E71">
        <w:t>ty estimate</w:t>
      </w:r>
      <w:r w:rsidR="00047069">
        <w:t xml:space="preserve"> </w:t>
      </w:r>
      <w:r w:rsidR="00464BB9">
        <w:t>if the</w:t>
      </w:r>
      <w:r w:rsidR="009C0C2E">
        <w:t xml:space="preserve">re are significant changes in the operation of the BESS or whenever the BESS is </w:t>
      </w:r>
      <w:r w:rsidR="00B40BB3">
        <w:t xml:space="preserve">called upon to respond to major system events. </w:t>
      </w:r>
      <w:r w:rsidR="00E86833">
        <w:t xml:space="preserve"> </w:t>
      </w:r>
    </w:p>
    <w:p w14:paraId="78424A34" w14:textId="2D74A04C" w:rsidR="001E2F64" w:rsidRDefault="009F24E1" w:rsidP="001E2F64">
      <w:pPr>
        <w:spacing w:after="240" w:line="276" w:lineRule="auto"/>
      </w:pPr>
      <w:r>
        <w:lastRenderedPageBreak/>
        <w:t>The Company believes that t</w:t>
      </w:r>
      <w:r w:rsidR="001E2F64">
        <w:t xml:space="preserve">hree years of operation should enable a clear degradation pattern to emerge from annual test results. </w:t>
      </w:r>
      <w:r>
        <w:t xml:space="preserve">If </w:t>
      </w:r>
      <w:r w:rsidR="00CA5FA1">
        <w:t>any augmentation occurs to the system, t</w:t>
      </w:r>
      <w:r w:rsidR="001E2F64">
        <w:t xml:space="preserve">he </w:t>
      </w:r>
      <w:r w:rsidR="00CA5FA1">
        <w:t xml:space="preserve">guaranteed </w:t>
      </w:r>
      <w:r w:rsidR="001E2F64">
        <w:t xml:space="preserve">degradation curves will </w:t>
      </w:r>
      <w:r w:rsidR="00CA5FA1">
        <w:t>require updating</w:t>
      </w:r>
      <w:r w:rsidR="001E2F64">
        <w:t>. Th</w:t>
      </w:r>
      <w:r w:rsidR="003F2827">
        <w:t>is</w:t>
      </w:r>
      <w:r w:rsidR="001E2F64">
        <w:t xml:space="preserve"> is accomplished by adding the new augmented capacity with its own predicted degradation to the existing capacity in its degraded state. </w:t>
      </w:r>
    </w:p>
    <w:p w14:paraId="497FAC7E" w14:textId="0BD01B58" w:rsidR="00816EDE" w:rsidRDefault="00816EDE" w:rsidP="00D31F33">
      <w:pPr>
        <w:pStyle w:val="Heading2"/>
      </w:pPr>
      <w:bookmarkStart w:id="43" w:name="_Toc74569264"/>
      <w:bookmarkStart w:id="44" w:name="_Toc76068197"/>
      <w:r>
        <w:t>Auxiliary Power Consumption</w:t>
      </w:r>
      <w:bookmarkEnd w:id="43"/>
      <w:bookmarkEnd w:id="44"/>
    </w:p>
    <w:p w14:paraId="7696147B" w14:textId="4298D06B" w:rsidR="00816EDE" w:rsidRDefault="00816EDE" w:rsidP="00BD587E">
      <w:pPr>
        <w:spacing w:after="240" w:line="276" w:lineRule="auto"/>
      </w:pPr>
      <w:r>
        <w:t>Auxiliary power is the parasitic load associated with a BESS, the energy that is consumed but not stored or discharged. It contributes to the losses that reduce round-trip efficiency. Thermal management is typically the biggest consumer of auxiliary power. Other components include the BMS, BESS control system, fire protection system, lighting, and other auxiliary systems.</w:t>
      </w:r>
    </w:p>
    <w:p w14:paraId="769CA4CC" w14:textId="08EE8B1B" w:rsidR="00816EDE" w:rsidRDefault="00816EDE" w:rsidP="00BD587E">
      <w:pPr>
        <w:spacing w:after="240" w:line="276" w:lineRule="auto"/>
      </w:pPr>
      <w:r>
        <w:t>Auxiliary power consumption is one of the larger BESS operating costs and is guaranteed by the supplier not to exceed a given value.</w:t>
      </w:r>
      <w:r w:rsidR="00BF688A">
        <w:t xml:space="preserve"> </w:t>
      </w:r>
      <w:r>
        <w:t>The guaranteed value varies depending on how much heat is generated by cycling the batteries and</w:t>
      </w:r>
      <w:r w:rsidR="00FE553E">
        <w:t xml:space="preserve"> by</w:t>
      </w:r>
      <w:r>
        <w:t xml:space="preserve"> the external heating due to the outdoor ambient temperature. </w:t>
      </w:r>
      <w:r w:rsidR="008923D0">
        <w:t>Example curves of an auxiliary power consumption guarantee can be found in Figure 4.</w:t>
      </w:r>
    </w:p>
    <w:p w14:paraId="726B1886" w14:textId="6DE4ED36" w:rsidR="00816EDE" w:rsidRDefault="00F722BB" w:rsidP="00BD587E">
      <w:pPr>
        <w:spacing w:after="240" w:line="276" w:lineRule="auto"/>
      </w:pPr>
      <w:r>
        <w:t>For safe battery operation, a</w:t>
      </w:r>
      <w:r w:rsidR="00816EDE">
        <w:t xml:space="preserve">uxiliary power </w:t>
      </w:r>
      <w:r>
        <w:t xml:space="preserve">should be </w:t>
      </w:r>
      <w:r w:rsidR="00816EDE">
        <w:t>supplied from multiple sources</w:t>
      </w:r>
      <w:r w:rsidR="001C398E">
        <w:t xml:space="preserve"> to ensure it can reliably support the BESS</w:t>
      </w:r>
      <w:r w:rsidR="00816EDE">
        <w:t>. One source</w:t>
      </w:r>
      <w:r w:rsidR="00EE588B">
        <w:t xml:space="preserve"> of auxiliary power</w:t>
      </w:r>
      <w:r w:rsidR="00816EDE">
        <w:t xml:space="preserve"> </w:t>
      </w:r>
      <w:r w:rsidR="00EE588B">
        <w:t>will include a transformer to derive it from the transmission POI</w:t>
      </w:r>
      <w:r w:rsidR="007963DF">
        <w:t>.</w:t>
      </w:r>
      <w:r w:rsidR="00816EDE">
        <w:t xml:space="preserve"> </w:t>
      </w:r>
      <w:r w:rsidR="007963DF">
        <w:t xml:space="preserve">The Company also intends </w:t>
      </w:r>
      <w:r w:rsidR="00211716">
        <w:t>on including o</w:t>
      </w:r>
      <w:r w:rsidR="00816EDE">
        <w:t>ther auxiliary power source</w:t>
      </w:r>
      <w:r w:rsidR="00211716">
        <w:t>s</w:t>
      </w:r>
      <w:r w:rsidR="00816EDE">
        <w:t xml:space="preserve"> </w:t>
      </w:r>
      <w:r w:rsidR="00081C0C">
        <w:t>such as</w:t>
      </w:r>
      <w:r w:rsidR="007963DF">
        <w:t xml:space="preserve"> a metered industrial account from the local distribution system</w:t>
      </w:r>
      <w:r w:rsidR="00816EDE">
        <w:t xml:space="preserve"> and a portable generator connection for use during construction</w:t>
      </w:r>
      <w:r w:rsidR="00081C0C">
        <w:t>,</w:t>
      </w:r>
      <w:r w:rsidR="00816EDE">
        <w:t xml:space="preserve"> maintenance outages</w:t>
      </w:r>
      <w:r w:rsidR="00081C0C">
        <w:t>, and grid outages</w:t>
      </w:r>
      <w:r w:rsidR="00816EDE">
        <w:t>.</w:t>
      </w:r>
    </w:p>
    <w:p w14:paraId="1198B49C" w14:textId="026D32EC" w:rsidR="00816EDE" w:rsidRDefault="000C57B5" w:rsidP="00BD587E">
      <w:pPr>
        <w:spacing w:after="240" w:line="276" w:lineRule="auto"/>
      </w:pPr>
      <w:r>
        <w:t xml:space="preserve">The Company </w:t>
      </w:r>
      <w:r w:rsidR="00BD35A9">
        <w:t>plans on performing the following with respect to auxiliary power consumption:</w:t>
      </w:r>
      <w:r w:rsidR="00816EDE">
        <w:t xml:space="preserve"> </w:t>
      </w:r>
    </w:p>
    <w:p w14:paraId="2A5575C0" w14:textId="77777777" w:rsidR="00816EDE" w:rsidRDefault="00816EDE" w:rsidP="00BD587E">
      <w:pPr>
        <w:pStyle w:val="ListParagraph"/>
        <w:numPr>
          <w:ilvl w:val="0"/>
          <w:numId w:val="11"/>
        </w:numPr>
        <w:spacing w:before="0" w:after="240" w:line="276" w:lineRule="auto"/>
        <w:jc w:val="left"/>
      </w:pPr>
      <w:r>
        <w:t>Track auxiliary power demand and energy consumption (from any source) monthly.</w:t>
      </w:r>
    </w:p>
    <w:p w14:paraId="2B931F9E" w14:textId="77777777" w:rsidR="00816EDE" w:rsidRDefault="00816EDE" w:rsidP="00BD587E">
      <w:pPr>
        <w:pStyle w:val="ListParagraph"/>
        <w:numPr>
          <w:ilvl w:val="0"/>
          <w:numId w:val="11"/>
        </w:numPr>
        <w:spacing w:before="0" w:after="240" w:line="276" w:lineRule="auto"/>
        <w:jc w:val="left"/>
      </w:pPr>
      <w:r>
        <w:t>Compare the auxiliary power consumption with guaranteed consumption over time.</w:t>
      </w:r>
    </w:p>
    <w:p w14:paraId="4630B435" w14:textId="10288647" w:rsidR="00816EDE" w:rsidRDefault="00816EDE" w:rsidP="00BD587E">
      <w:pPr>
        <w:pStyle w:val="ListParagraph"/>
        <w:numPr>
          <w:ilvl w:val="0"/>
          <w:numId w:val="11"/>
        </w:numPr>
        <w:spacing w:before="0" w:after="240" w:line="276" w:lineRule="auto"/>
        <w:jc w:val="left"/>
      </w:pPr>
      <w:r>
        <w:t>Track the cost of auxiliary power</w:t>
      </w:r>
      <w:r w:rsidR="00D1580C">
        <w:t xml:space="preserve"> with respect to </w:t>
      </w:r>
      <w:r w:rsidR="0069323C">
        <w:t>BESS production savings</w:t>
      </w:r>
      <w:r>
        <w:t>.</w:t>
      </w:r>
    </w:p>
    <w:p w14:paraId="557E3DDA" w14:textId="39AA5A7D" w:rsidR="00816EDE" w:rsidRDefault="00816EDE" w:rsidP="00BD587E">
      <w:pPr>
        <w:pStyle w:val="ListParagraph"/>
        <w:numPr>
          <w:ilvl w:val="0"/>
          <w:numId w:val="11"/>
        </w:numPr>
        <w:spacing w:before="0" w:after="240" w:line="276" w:lineRule="auto"/>
        <w:jc w:val="left"/>
      </w:pPr>
      <w:r>
        <w:t>Determine which</w:t>
      </w:r>
      <w:r w:rsidR="00F3142C">
        <w:t xml:space="preserve"> Company</w:t>
      </w:r>
      <w:r>
        <w:t xml:space="preserve"> commercial rate plan minimizes the BESS operating cost</w:t>
      </w:r>
      <w:r w:rsidR="0069323C">
        <w:t>.</w:t>
      </w:r>
    </w:p>
    <w:p w14:paraId="6717C3E9" w14:textId="77777777" w:rsidR="00816EDE" w:rsidRDefault="00816EDE" w:rsidP="00BD587E">
      <w:pPr>
        <w:pStyle w:val="ListParagraph"/>
        <w:numPr>
          <w:ilvl w:val="1"/>
          <w:numId w:val="11"/>
        </w:numPr>
        <w:spacing w:before="0" w:after="240" w:line="276" w:lineRule="auto"/>
        <w:jc w:val="left"/>
      </w:pPr>
      <w:r>
        <w:t>Can BESS operations be tailored to take advantage of a TOU or Demand rate?</w:t>
      </w:r>
    </w:p>
    <w:p w14:paraId="15C3BB2E" w14:textId="77777777" w:rsidR="00816EDE" w:rsidRDefault="00816EDE" w:rsidP="00BD587E">
      <w:pPr>
        <w:pStyle w:val="ListParagraph"/>
        <w:numPr>
          <w:ilvl w:val="1"/>
          <w:numId w:val="11"/>
        </w:numPr>
        <w:spacing w:before="0" w:after="240" w:line="276" w:lineRule="auto"/>
        <w:jc w:val="left"/>
      </w:pPr>
      <w:r>
        <w:t>Does the BESS impose a significant load on the distribution system?</w:t>
      </w:r>
    </w:p>
    <w:p w14:paraId="10F09F04" w14:textId="702EBCF3" w:rsidR="00816EDE" w:rsidRDefault="00F3142C" w:rsidP="00BD587E">
      <w:pPr>
        <w:pStyle w:val="ListParagraph"/>
        <w:numPr>
          <w:ilvl w:val="0"/>
          <w:numId w:val="11"/>
        </w:numPr>
        <w:spacing w:before="0" w:after="240" w:line="276" w:lineRule="auto"/>
        <w:jc w:val="left"/>
      </w:pPr>
      <w:r>
        <w:t>D</w:t>
      </w:r>
      <w:r w:rsidR="00816EDE">
        <w:t>ecide whether to normally take auxiliary power from distribution or transmission.</w:t>
      </w:r>
    </w:p>
    <w:p w14:paraId="7EC4AACA" w14:textId="216E25BA" w:rsidR="00816EDE" w:rsidRPr="00816EDE" w:rsidRDefault="00416C77" w:rsidP="00BD587E">
      <w:pPr>
        <w:spacing w:after="240" w:line="276" w:lineRule="auto"/>
        <w:rPr>
          <w:u w:val="single"/>
        </w:rPr>
      </w:pPr>
      <w:r>
        <w:rPr>
          <w:u w:val="single"/>
        </w:rPr>
        <w:t>Timeline &amp; Test Strategy</w:t>
      </w:r>
    </w:p>
    <w:p w14:paraId="69E6EE71" w14:textId="313FFB1E" w:rsidR="007F2EA1" w:rsidRDefault="007F2EA1" w:rsidP="007F2EA1">
      <w:pPr>
        <w:spacing w:after="240" w:line="276" w:lineRule="auto"/>
      </w:pPr>
      <w:r>
        <w:t xml:space="preserve">A baseline performance test of auxiliary power consumption will be performed as part of the site acceptance tests. Energy consumption and power demand will be tracked continuously to predict </w:t>
      </w:r>
      <w:r w:rsidR="0013395C">
        <w:t>anticipated electric charges.</w:t>
      </w:r>
      <w:r>
        <w:t xml:space="preserve"> Data will be analyzed quarterly or when there is a significant change in the BESS use case. </w:t>
      </w:r>
    </w:p>
    <w:p w14:paraId="2C345BD2" w14:textId="3D852FE5" w:rsidR="008923D0" w:rsidRDefault="008923D0" w:rsidP="008923D0">
      <w:pPr>
        <w:spacing w:after="240" w:line="276" w:lineRule="auto"/>
      </w:pPr>
      <w:r>
        <w:t>Data gather</w:t>
      </w:r>
      <w:r w:rsidR="00652E84">
        <w:t>ing</w:t>
      </w:r>
      <w:r>
        <w:t xml:space="preserve"> over time can be used to correlate auxiliary power consumption with use cases based on the energy throughput (number of daily cycles), the depth of discharge, and the power at which the BESS charges and discharges. Slow charging during off-peak hours will reduce the parasitic heat load.  Auxiliary power consumption and ambient temperature can be noted on days when the batteries rest to correlate auxiliary power consumption with ambient temperature independently of the use case.</w:t>
      </w:r>
    </w:p>
    <w:p w14:paraId="74E5642B" w14:textId="46CEA0FE" w:rsidR="00816EDE" w:rsidRPr="00257B26" w:rsidRDefault="22B93B49" w:rsidP="00BD587E">
      <w:pPr>
        <w:spacing w:after="240" w:line="276" w:lineRule="auto"/>
      </w:pPr>
      <w:r>
        <w:lastRenderedPageBreak/>
        <w:t xml:space="preserve">Auxiliary power demand and energy consumption data points will be monitored </w:t>
      </w:r>
      <w:r w:rsidR="00815F69">
        <w:t>by the local site controller</w:t>
      </w:r>
      <w:r>
        <w:t xml:space="preserve"> and the </w:t>
      </w:r>
      <w:r w:rsidR="6BACBD5F">
        <w:t>O</w:t>
      </w:r>
      <w:r>
        <w:t>M&amp;D</w:t>
      </w:r>
      <w:r w:rsidR="779F4B54">
        <w:t xml:space="preserve"> </w:t>
      </w:r>
      <w:r>
        <w:t>C</w:t>
      </w:r>
      <w:r w:rsidR="5F8BC31B">
        <w:t>enter</w:t>
      </w:r>
      <w:r w:rsidR="00815F69">
        <w:t xml:space="preserve">, as well as </w:t>
      </w:r>
      <w:r>
        <w:t xml:space="preserve">logged in the data historian. The energy and demand charges for </w:t>
      </w:r>
      <w:r w:rsidR="0095012E">
        <w:t>varying rates</w:t>
      </w:r>
      <w:r>
        <w:t xml:space="preserve"> can be modeled to estimate monthly </w:t>
      </w:r>
      <w:r w:rsidR="0095012E">
        <w:t>electric charges.</w:t>
      </w:r>
      <w:r w:rsidR="008D28C4">
        <w:t xml:space="preserve"> </w:t>
      </w:r>
    </w:p>
    <w:p w14:paraId="1F40C274" w14:textId="0FB4C808" w:rsidR="00816EDE" w:rsidRDefault="00D31F33" w:rsidP="00BD587E">
      <w:pPr>
        <w:spacing w:after="240" w:line="276" w:lineRule="auto"/>
        <w:jc w:val="center"/>
      </w:pPr>
      <w:r>
        <w:rPr>
          <w:noProof/>
        </w:rPr>
        <w:t>REDACTED</w:t>
      </w:r>
    </w:p>
    <w:p w14:paraId="1270A74C" w14:textId="4A5AE5CB" w:rsidR="00816EDE" w:rsidRPr="00BD587E" w:rsidRDefault="00816EDE" w:rsidP="00BD587E">
      <w:pPr>
        <w:spacing w:line="276" w:lineRule="auto"/>
        <w:jc w:val="center"/>
        <w:rPr>
          <w:b/>
          <w:bCs/>
          <w:i/>
          <w:iCs/>
          <w:sz w:val="20"/>
          <w:szCs w:val="22"/>
        </w:rPr>
      </w:pPr>
      <w:r w:rsidRPr="00D31F33">
        <w:rPr>
          <w:b/>
          <w:bCs/>
          <w:i/>
          <w:iCs/>
          <w:sz w:val="20"/>
          <w:szCs w:val="22"/>
        </w:rPr>
        <w:t>Figure</w:t>
      </w:r>
      <w:r w:rsidR="00416C77" w:rsidRPr="00D31F33">
        <w:rPr>
          <w:b/>
          <w:bCs/>
          <w:i/>
          <w:iCs/>
          <w:sz w:val="20"/>
          <w:szCs w:val="22"/>
        </w:rPr>
        <w:t xml:space="preserve"> 4</w:t>
      </w:r>
      <w:r w:rsidRPr="00D31F33">
        <w:rPr>
          <w:b/>
          <w:bCs/>
          <w:i/>
          <w:iCs/>
          <w:sz w:val="20"/>
          <w:szCs w:val="22"/>
        </w:rPr>
        <w:t xml:space="preserve"> – </w:t>
      </w:r>
      <w:r w:rsidR="001E3FBB" w:rsidRPr="00D31F33">
        <w:rPr>
          <w:b/>
          <w:bCs/>
          <w:i/>
          <w:iCs/>
          <w:sz w:val="20"/>
          <w:szCs w:val="22"/>
        </w:rPr>
        <w:t>EXAMPLE AUXILIARY POWER GUARANTEE CURVES</w:t>
      </w:r>
    </w:p>
    <w:p w14:paraId="54C38572" w14:textId="77777777" w:rsidR="00E036EB" w:rsidRDefault="00E036EB" w:rsidP="00D31F33">
      <w:pPr>
        <w:pStyle w:val="Heading2"/>
      </w:pPr>
      <w:bookmarkStart w:id="45" w:name="_Toc76068198"/>
      <w:r>
        <w:t>Thermal Management System</w:t>
      </w:r>
      <w:bookmarkEnd w:id="45"/>
    </w:p>
    <w:p w14:paraId="6BE34B57" w14:textId="3C9AF8BC" w:rsidR="00E036EB" w:rsidRDefault="00E036EB" w:rsidP="00E036EB">
      <w:pPr>
        <w:spacing w:after="240" w:line="276" w:lineRule="auto"/>
      </w:pPr>
      <w:r>
        <w:t>The BESS will have a Thermal Management System (</w:t>
      </w:r>
      <w:r w:rsidR="00AE3994">
        <w:t>“</w:t>
      </w:r>
      <w:r>
        <w:t>TMS</w:t>
      </w:r>
      <w:r w:rsidR="00AE3994">
        <w:t>”</w:t>
      </w:r>
      <w:r>
        <w:t xml:space="preserve">) which is responsible for keeping the batteries in a set range of temperatures. If </w:t>
      </w:r>
      <w:r w:rsidR="00D159E6">
        <w:t>the</w:t>
      </w:r>
      <w:r>
        <w:t xml:space="preserve"> battery temperature </w:t>
      </w:r>
      <w:r w:rsidR="00D159E6">
        <w:t>falls</w:t>
      </w:r>
      <w:r>
        <w:t xml:space="preserve"> under a minimum limit or above a maximum limit, the TMS will provide support </w:t>
      </w:r>
      <w:r w:rsidR="003D11C4">
        <w:t>to bring</w:t>
      </w:r>
      <w:r>
        <w:t xml:space="preserve"> the battery temperature</w:t>
      </w:r>
      <w:r w:rsidR="003D11C4">
        <w:t xml:space="preserve"> back within the required range</w:t>
      </w:r>
      <w:r>
        <w:t xml:space="preserve">. During charging and discharging of batteries, a significant amount of heat can be generated, and this heat must be managed properly to ensure the long-term health of the </w:t>
      </w:r>
      <w:r w:rsidR="005B6F07">
        <w:t>system</w:t>
      </w:r>
      <w:r>
        <w:t xml:space="preserve">. Operating the batteries outside of its thermal parameters will directly affect the long-term health of the batteries. The </w:t>
      </w:r>
      <w:r w:rsidR="00ED16CA">
        <w:t>Company will evaluate</w:t>
      </w:r>
      <w:r>
        <w:t xml:space="preserve"> the following</w:t>
      </w:r>
      <w:r w:rsidR="00E326B7">
        <w:t xml:space="preserve"> as part of this test plan</w:t>
      </w:r>
      <w:r>
        <w:t>:</w:t>
      </w:r>
    </w:p>
    <w:p w14:paraId="1FC3A092" w14:textId="623C12E0" w:rsidR="0043494E" w:rsidRDefault="00E326B7" w:rsidP="00E036EB">
      <w:pPr>
        <w:pStyle w:val="ListParagraph"/>
        <w:numPr>
          <w:ilvl w:val="0"/>
          <w:numId w:val="13"/>
        </w:numPr>
        <w:spacing w:before="0" w:after="240" w:line="276" w:lineRule="auto"/>
        <w:jc w:val="left"/>
      </w:pPr>
      <w:r>
        <w:t xml:space="preserve">Understand the </w:t>
      </w:r>
      <w:r w:rsidR="007B4534">
        <w:t>i</w:t>
      </w:r>
      <w:r w:rsidR="00E036EB" w:rsidRPr="00814281">
        <w:t>mpact of TMS failure</w:t>
      </w:r>
      <w:r w:rsidR="0043494E">
        <w:t>s</w:t>
      </w:r>
      <w:r w:rsidR="007B4534">
        <w:t>.</w:t>
      </w:r>
    </w:p>
    <w:p w14:paraId="47E634E0" w14:textId="54ACDBA7" w:rsidR="00E036EB" w:rsidRPr="00814281" w:rsidRDefault="0043494E" w:rsidP="00BD587E">
      <w:pPr>
        <w:pStyle w:val="ListParagraph"/>
        <w:numPr>
          <w:ilvl w:val="0"/>
          <w:numId w:val="13"/>
        </w:numPr>
        <w:spacing w:before="0" w:after="240" w:line="276" w:lineRule="auto"/>
        <w:jc w:val="left"/>
      </w:pPr>
      <w:r>
        <w:t xml:space="preserve">Determine best </w:t>
      </w:r>
      <w:r w:rsidR="00875B69">
        <w:t xml:space="preserve">maintenance </w:t>
      </w:r>
      <w:r>
        <w:t>practices for maintain</w:t>
      </w:r>
      <w:r w:rsidR="00875B69">
        <w:t>ing</w:t>
      </w:r>
      <w:r>
        <w:t xml:space="preserve"> the TMS.</w:t>
      </w:r>
      <w:r w:rsidR="00E036EB" w:rsidRPr="00814281">
        <w:t xml:space="preserve"> </w:t>
      </w:r>
    </w:p>
    <w:p w14:paraId="6587629E" w14:textId="3B6E36F1" w:rsidR="00E036EB" w:rsidRPr="00814281" w:rsidRDefault="002857AF" w:rsidP="00E036EB">
      <w:pPr>
        <w:pStyle w:val="ListParagraph"/>
        <w:numPr>
          <w:ilvl w:val="0"/>
          <w:numId w:val="13"/>
        </w:numPr>
        <w:spacing w:before="0" w:after="240" w:line="276" w:lineRule="auto"/>
        <w:jc w:val="left"/>
      </w:pPr>
      <w:r>
        <w:t xml:space="preserve">Optimize </w:t>
      </w:r>
      <w:r w:rsidR="00667BA0">
        <w:t xml:space="preserve">operations to </w:t>
      </w:r>
      <w:r w:rsidR="00AF167D">
        <w:t xml:space="preserve">limit strain on the </w:t>
      </w:r>
      <w:r w:rsidR="00E036EB" w:rsidRPr="00814281">
        <w:t>TMS</w:t>
      </w:r>
      <w:r w:rsidR="00AF167D">
        <w:t>.</w:t>
      </w:r>
    </w:p>
    <w:p w14:paraId="15DF4129" w14:textId="0D60277F" w:rsidR="00E036EB" w:rsidRDefault="0078327C" w:rsidP="00E036EB">
      <w:pPr>
        <w:pStyle w:val="ListParagraph"/>
        <w:numPr>
          <w:ilvl w:val="0"/>
          <w:numId w:val="13"/>
        </w:numPr>
        <w:spacing w:before="0" w:after="240" w:line="276" w:lineRule="auto"/>
        <w:jc w:val="left"/>
      </w:pPr>
      <w:r>
        <w:t>Analyze</w:t>
      </w:r>
      <w:r w:rsidR="005267A8">
        <w:t xml:space="preserve"> the effectiveness of the TMS design.</w:t>
      </w:r>
    </w:p>
    <w:p w14:paraId="53C5002B" w14:textId="77777777" w:rsidR="00E036EB" w:rsidRPr="00816EDE" w:rsidRDefault="00E036EB" w:rsidP="00E036EB">
      <w:pPr>
        <w:spacing w:after="240" w:line="276" w:lineRule="auto"/>
        <w:rPr>
          <w:u w:val="single"/>
        </w:rPr>
      </w:pPr>
      <w:r w:rsidRPr="00816EDE">
        <w:rPr>
          <w:u w:val="single"/>
        </w:rPr>
        <w:t>Timeline and Test Strategy</w:t>
      </w:r>
    </w:p>
    <w:p w14:paraId="5D754286" w14:textId="5EC429D6" w:rsidR="00CE50F8" w:rsidRDefault="00E036EB" w:rsidP="00E036EB">
      <w:r>
        <w:t xml:space="preserve">The TMS will continually be monitored </w:t>
      </w:r>
      <w:r w:rsidR="00CE50F8">
        <w:t xml:space="preserve">by the OM&amp;D Center </w:t>
      </w:r>
      <w:r>
        <w:t xml:space="preserve">and any availability issues will be captured </w:t>
      </w:r>
      <w:r w:rsidR="00D84353">
        <w:t xml:space="preserve">using the Company’s reporting </w:t>
      </w:r>
      <w:r w:rsidR="00CC6B6E">
        <w:t>processes</w:t>
      </w:r>
      <w:r>
        <w:t xml:space="preserve">. During operation, the TMS performance will be monitored and compared to </w:t>
      </w:r>
      <w:r w:rsidR="008C7F35">
        <w:t>BESS state of health</w:t>
      </w:r>
      <w:r>
        <w:t>. Battery degradation is directly tied to TMS performance, and this will be evaluated on an annual basis.</w:t>
      </w:r>
    </w:p>
    <w:p w14:paraId="394BF94B" w14:textId="66C283F3" w:rsidR="00816EDE" w:rsidRDefault="00816EDE" w:rsidP="00D31F33">
      <w:pPr>
        <w:pStyle w:val="Heading2"/>
      </w:pPr>
      <w:bookmarkStart w:id="46" w:name="_Toc74569265"/>
      <w:bookmarkStart w:id="47" w:name="_Toc76068199"/>
      <w:r>
        <w:t>Availability and Reliability</w:t>
      </w:r>
      <w:bookmarkEnd w:id="46"/>
      <w:bookmarkEnd w:id="47"/>
    </w:p>
    <w:p w14:paraId="60377F5A" w14:textId="310A3AF6" w:rsidR="00816EDE" w:rsidRDefault="00816EDE" w:rsidP="00BD587E">
      <w:pPr>
        <w:spacing w:after="240" w:line="276" w:lineRule="auto"/>
      </w:pPr>
      <w:r>
        <w:t xml:space="preserve">The </w:t>
      </w:r>
      <w:r w:rsidR="00AB1CE8">
        <w:t xml:space="preserve">Mossy Branch Battery Facility will be designed and built with utility-grade equipment and systems to </w:t>
      </w:r>
      <w:r w:rsidR="003B7207">
        <w:t>facilitate</w:t>
      </w:r>
      <w:r w:rsidR="00AB1CE8">
        <w:t xml:space="preserve"> a high level of reliability. </w:t>
      </w:r>
      <w:r>
        <w:t xml:space="preserve">Reliability must be demonstrated on a continuing basis and fostered by an operation and maintenance plan tailored to the system components. </w:t>
      </w:r>
      <w:r w:rsidR="007A0779">
        <w:t xml:space="preserve">As part of long term performance guarantees, </w:t>
      </w:r>
      <w:r>
        <w:t xml:space="preserve">BESS suppliers </w:t>
      </w:r>
      <w:r w:rsidR="00F9501E">
        <w:t>typically</w:t>
      </w:r>
      <w:r>
        <w:t xml:space="preserve"> guarantee </w:t>
      </w:r>
      <w:r w:rsidR="008362C5">
        <w:t xml:space="preserve">a </w:t>
      </w:r>
      <w:r>
        <w:t>98% availability</w:t>
      </w:r>
      <w:r w:rsidR="008362C5">
        <w:t xml:space="preserve"> of the facility.</w:t>
      </w:r>
      <w:r>
        <w:t xml:space="preserve"> </w:t>
      </w:r>
      <w:r w:rsidR="008362C5">
        <w:t>H</w:t>
      </w:r>
      <w:r>
        <w:t>owever</w:t>
      </w:r>
      <w:r w:rsidR="001A4282">
        <w:t>,</w:t>
      </w:r>
      <w:r>
        <w:t xml:space="preserve"> </w:t>
      </w:r>
      <w:r w:rsidR="001A4282">
        <w:t>such long term performance guarantees come at a cost</w:t>
      </w:r>
      <w:r>
        <w:t>.</w:t>
      </w:r>
      <w:r w:rsidR="000859B5">
        <w:t xml:space="preserve"> The Company plans to utilize this facility </w:t>
      </w:r>
      <w:r>
        <w:t xml:space="preserve">to better understand the maintenance practices necessary to achieve 98% availability in a BESS. </w:t>
      </w:r>
      <w:r w:rsidR="00663F6D">
        <w:t>The objectives with respect to availability and reliability include</w:t>
      </w:r>
      <w:r>
        <w:t>:</w:t>
      </w:r>
    </w:p>
    <w:p w14:paraId="4C1D94F5" w14:textId="04F787F3" w:rsidR="00816EDE" w:rsidRDefault="00816EDE" w:rsidP="00BD587E">
      <w:pPr>
        <w:pStyle w:val="ListParagraph"/>
        <w:numPr>
          <w:ilvl w:val="0"/>
          <w:numId w:val="12"/>
        </w:numPr>
        <w:spacing w:before="0" w:after="240" w:line="276" w:lineRule="auto"/>
        <w:jc w:val="left"/>
      </w:pPr>
      <w:r>
        <w:t>Capture all events or failures that cause derates or unplanned outages</w:t>
      </w:r>
      <w:r w:rsidR="0055174D">
        <w:t>, including identifying any common failure modes</w:t>
      </w:r>
      <w:r>
        <w:t>.</w:t>
      </w:r>
    </w:p>
    <w:p w14:paraId="25E85F1C" w14:textId="77777777" w:rsidR="00816EDE" w:rsidRPr="004878F0" w:rsidRDefault="00816EDE" w:rsidP="00BD587E">
      <w:pPr>
        <w:pStyle w:val="ListParagraph"/>
        <w:numPr>
          <w:ilvl w:val="0"/>
          <w:numId w:val="12"/>
        </w:numPr>
        <w:spacing w:before="0" w:after="240" w:line="276" w:lineRule="auto"/>
        <w:jc w:val="left"/>
      </w:pPr>
      <w:r w:rsidRPr="004878F0">
        <w:t>Develop O&amp;M and/or capital budgets based on observed equipment failures and reliability.</w:t>
      </w:r>
    </w:p>
    <w:p w14:paraId="5E95826C" w14:textId="77777777" w:rsidR="00816EDE" w:rsidRDefault="00816EDE" w:rsidP="00BD587E">
      <w:pPr>
        <w:pStyle w:val="ListParagraph"/>
        <w:numPr>
          <w:ilvl w:val="0"/>
          <w:numId w:val="12"/>
        </w:numPr>
        <w:spacing w:before="0" w:after="240" w:line="276" w:lineRule="auto"/>
        <w:jc w:val="left"/>
      </w:pPr>
      <w:r w:rsidRPr="004878F0">
        <w:t>Update spare part list as needed for optimal spare parts inventory.</w:t>
      </w:r>
    </w:p>
    <w:p w14:paraId="049E247F" w14:textId="7FA6586F" w:rsidR="00E81706" w:rsidRPr="00BD587E" w:rsidRDefault="00816EDE" w:rsidP="00BD587E">
      <w:pPr>
        <w:pStyle w:val="ListParagraph"/>
        <w:numPr>
          <w:ilvl w:val="0"/>
          <w:numId w:val="12"/>
        </w:numPr>
        <w:spacing w:before="0" w:after="240" w:line="276" w:lineRule="auto"/>
        <w:jc w:val="left"/>
        <w:rPr>
          <w:u w:val="single"/>
        </w:rPr>
      </w:pPr>
      <w:r>
        <w:t>Quantify w</w:t>
      </w:r>
      <w:r w:rsidRPr="0065372B">
        <w:t>hat economic value availability provide</w:t>
      </w:r>
      <w:r>
        <w:t>s</w:t>
      </w:r>
      <w:r w:rsidRPr="0065372B">
        <w:t xml:space="preserve">, or what cost is incurred for de-rates or unavailability </w:t>
      </w:r>
      <w:r>
        <w:t xml:space="preserve">in </w:t>
      </w:r>
      <w:r w:rsidRPr="0065372B">
        <w:t>$/MWh</w:t>
      </w:r>
      <w:r>
        <w:t>.</w:t>
      </w:r>
      <w:bookmarkStart w:id="48" w:name="_Hlk71288487"/>
    </w:p>
    <w:p w14:paraId="67DE8F99" w14:textId="2B9BA997" w:rsidR="00816EDE" w:rsidRPr="00816EDE" w:rsidRDefault="008F0E99" w:rsidP="00BD587E">
      <w:pPr>
        <w:spacing w:after="240" w:line="276" w:lineRule="auto"/>
        <w:rPr>
          <w:u w:val="single"/>
        </w:rPr>
      </w:pPr>
      <w:r>
        <w:rPr>
          <w:u w:val="single"/>
        </w:rPr>
        <w:lastRenderedPageBreak/>
        <w:t>Timeline &amp; Test Strategy</w:t>
      </w:r>
    </w:p>
    <w:bookmarkEnd w:id="48"/>
    <w:p w14:paraId="6037BC98" w14:textId="4438C24B" w:rsidR="00816EDE" w:rsidRPr="0065372B" w:rsidRDefault="78C4FD10" w:rsidP="00BD587E">
      <w:pPr>
        <w:spacing w:after="240" w:line="276" w:lineRule="auto"/>
      </w:pPr>
      <w:r>
        <w:t>The</w:t>
      </w:r>
      <w:r w:rsidR="22B93B49">
        <w:t xml:space="preserve"> </w:t>
      </w:r>
      <w:r w:rsidR="000217BC">
        <w:t xml:space="preserve">Company will utilize the </w:t>
      </w:r>
      <w:r w:rsidR="3AC53A67">
        <w:t>O</w:t>
      </w:r>
      <w:r w:rsidR="22B93B49">
        <w:t>M&amp;D</w:t>
      </w:r>
      <w:r w:rsidR="26B2CD90">
        <w:t xml:space="preserve"> Center</w:t>
      </w:r>
      <w:r w:rsidR="22B93B49">
        <w:t xml:space="preserve"> </w:t>
      </w:r>
      <w:r w:rsidR="000217BC">
        <w:t xml:space="preserve">to </w:t>
      </w:r>
      <w:r w:rsidR="22B93B49">
        <w:t xml:space="preserve">track reliability of the major subsystems including </w:t>
      </w:r>
      <w:r w:rsidR="00BD587E">
        <w:t>batteries, BMS</w:t>
      </w:r>
      <w:r w:rsidR="22B93B49">
        <w:t xml:space="preserve">, inverter / PCS, and the </w:t>
      </w:r>
      <w:r w:rsidR="00AE3994">
        <w:t>TMS</w:t>
      </w:r>
      <w:r w:rsidR="22B93B49">
        <w:t xml:space="preserve">. Any other critical system components that cause unavailability </w:t>
      </w:r>
      <w:r w:rsidR="0019713C">
        <w:t xml:space="preserve">will </w:t>
      </w:r>
      <w:r w:rsidR="008F0E99">
        <w:t>be added to the list there after</w:t>
      </w:r>
      <w:r w:rsidR="22B93B49">
        <w:t xml:space="preserve">. </w:t>
      </w:r>
      <w:r w:rsidR="00E81706">
        <w:t xml:space="preserve">All </w:t>
      </w:r>
      <w:r w:rsidR="00503EBF">
        <w:t xml:space="preserve">events will be documented and </w:t>
      </w:r>
      <w:r w:rsidR="0054497D">
        <w:t>evaluated</w:t>
      </w:r>
      <w:r w:rsidR="00503EBF">
        <w:t xml:space="preserve"> </w:t>
      </w:r>
      <w:r w:rsidR="00D15A22">
        <w:t>by applying</w:t>
      </w:r>
      <w:r w:rsidR="00503EBF">
        <w:t xml:space="preserve"> Company root cause analysis proce</w:t>
      </w:r>
      <w:r w:rsidR="0054497D">
        <w:t xml:space="preserve">sses. </w:t>
      </w:r>
      <w:r w:rsidR="003D4FCF">
        <w:t xml:space="preserve">Results will be utilized </w:t>
      </w:r>
      <w:r w:rsidR="00D15A22">
        <w:t>t</w:t>
      </w:r>
      <w:r w:rsidR="00463DD8">
        <w:t xml:space="preserve">o provide updates to the Company’s </w:t>
      </w:r>
      <w:r w:rsidR="007606D6">
        <w:t xml:space="preserve">preventive maintenance practices, </w:t>
      </w:r>
      <w:r w:rsidR="009D5AAE">
        <w:t xml:space="preserve">BESS </w:t>
      </w:r>
      <w:r w:rsidR="007606D6">
        <w:t>O&amp;M budget p</w:t>
      </w:r>
      <w:r w:rsidR="009D5AAE">
        <w:t>rojections</w:t>
      </w:r>
      <w:r w:rsidR="007606D6">
        <w:t xml:space="preserve">, and </w:t>
      </w:r>
      <w:r w:rsidR="009D5AAE">
        <w:t xml:space="preserve">required site spare parts list. </w:t>
      </w:r>
    </w:p>
    <w:p w14:paraId="4E1E8E33" w14:textId="77777777" w:rsidR="00816EDE" w:rsidRDefault="00816EDE" w:rsidP="00D31F33">
      <w:pPr>
        <w:pStyle w:val="Heading2"/>
      </w:pPr>
      <w:bookmarkStart w:id="49" w:name="_Toc74569267"/>
      <w:bookmarkStart w:id="50" w:name="_Toc76068200"/>
      <w:r>
        <w:t>Preventative Maintenance</w:t>
      </w:r>
      <w:bookmarkEnd w:id="49"/>
      <w:bookmarkEnd w:id="50"/>
    </w:p>
    <w:p w14:paraId="510EC319" w14:textId="4A6014E9" w:rsidR="00816EDE" w:rsidRDefault="22B93B49" w:rsidP="00BD587E">
      <w:pPr>
        <w:spacing w:after="240" w:line="276" w:lineRule="auto"/>
      </w:pPr>
      <w:r>
        <w:t xml:space="preserve">The BESS and its supporting components </w:t>
      </w:r>
      <w:r w:rsidR="001754A9">
        <w:t xml:space="preserve">require </w:t>
      </w:r>
      <w:r>
        <w:t>certain Preventative Maintenance (</w:t>
      </w:r>
      <w:r w:rsidR="005463A6">
        <w:t>“</w:t>
      </w:r>
      <w:r>
        <w:t>PM</w:t>
      </w:r>
      <w:r w:rsidR="005463A6">
        <w:t>”</w:t>
      </w:r>
      <w:r>
        <w:t xml:space="preserve">) plans which are important to the ability for this equipment to run for an extended period. </w:t>
      </w:r>
      <w:r w:rsidR="00F83116">
        <w:t>For the Mossy Branch Battey Facility, the initial PM plans will</w:t>
      </w:r>
      <w:r w:rsidR="001464F8">
        <w:t xml:space="preserve"> be</w:t>
      </w:r>
      <w:r w:rsidR="00F83116">
        <w:t xml:space="preserve"> developed by </w:t>
      </w:r>
      <w:r w:rsidR="001464F8">
        <w:t xml:space="preserve">and, to an extent, supported by the </w:t>
      </w:r>
      <w:r w:rsidR="00361805">
        <w:t>EPC Contractor</w:t>
      </w:r>
      <w:r w:rsidR="001464F8">
        <w:t xml:space="preserve">. </w:t>
      </w:r>
      <w:r w:rsidR="00D44497">
        <w:t>Most</w:t>
      </w:r>
      <w:r w:rsidR="6C668A4A">
        <w:t xml:space="preserve"> PMs </w:t>
      </w:r>
      <w:r w:rsidR="00864426">
        <w:t xml:space="preserve">to be performed </w:t>
      </w:r>
      <w:r w:rsidR="6C668A4A">
        <w:t>are driven</w:t>
      </w:r>
      <w:r w:rsidR="3FF87F0E">
        <w:t xml:space="preserve"> </w:t>
      </w:r>
      <w:r w:rsidR="00D44497">
        <w:t xml:space="preserve">by warranty requirements, with a majority consisting </w:t>
      </w:r>
      <w:r w:rsidR="003C54A4">
        <w:t xml:space="preserve">of only </w:t>
      </w:r>
      <w:r w:rsidR="3FF87F0E">
        <w:t>inspections.</w:t>
      </w:r>
      <w:r w:rsidR="758D248E">
        <w:t xml:space="preserve"> </w:t>
      </w:r>
      <w:r w:rsidR="00F3432E">
        <w:t>A periodic evaluation of the</w:t>
      </w:r>
      <w:r w:rsidR="00864426">
        <w:t xml:space="preserve"> PMs </w:t>
      </w:r>
      <w:r>
        <w:t xml:space="preserve">will allow for a determination of </w:t>
      </w:r>
      <w:r w:rsidR="00ED16FE">
        <w:t xml:space="preserve">the necessary </w:t>
      </w:r>
      <w:r>
        <w:t>spare parts and replacement items needed on site</w:t>
      </w:r>
      <w:r w:rsidR="00812F62">
        <w:t xml:space="preserve"> to maintain reliability</w:t>
      </w:r>
      <w:r>
        <w:t xml:space="preserve">. Capturing </w:t>
      </w:r>
      <w:r w:rsidR="00812F62">
        <w:t>this data over</w:t>
      </w:r>
      <w:r>
        <w:t xml:space="preserve"> several years will assist in creating proper material cost for yearly budgeting.</w:t>
      </w:r>
      <w:r w:rsidR="2B4C297C">
        <w:t xml:space="preserve"> </w:t>
      </w:r>
      <w:r w:rsidR="00A01754">
        <w:t xml:space="preserve">Additionally, </w:t>
      </w:r>
      <w:r w:rsidR="00361805">
        <w:t xml:space="preserve">The Company </w:t>
      </w:r>
      <w:r w:rsidR="00A85966">
        <w:t xml:space="preserve">will utilize this facility to </w:t>
      </w:r>
      <w:r>
        <w:t xml:space="preserve">confirm actual </w:t>
      </w:r>
      <w:r w:rsidR="00A85966">
        <w:t xml:space="preserve">hours needed </w:t>
      </w:r>
      <w:r>
        <w:t xml:space="preserve">to complete </w:t>
      </w:r>
      <w:r w:rsidR="00A85966">
        <w:t xml:space="preserve">required </w:t>
      </w:r>
      <w:r>
        <w:t>maintenance</w:t>
      </w:r>
      <w:r w:rsidR="00A85966">
        <w:t xml:space="preserve"> as compared to supplier recommendations</w:t>
      </w:r>
      <w:r>
        <w:t xml:space="preserve">. </w:t>
      </w:r>
      <w:r w:rsidR="00956439">
        <w:t xml:space="preserve">This information </w:t>
      </w:r>
      <w:r>
        <w:t xml:space="preserve">will be used to </w:t>
      </w:r>
      <w:r w:rsidR="00956439">
        <w:t xml:space="preserve">develop </w:t>
      </w:r>
      <w:r>
        <w:t>labor hour</w:t>
      </w:r>
      <w:r w:rsidR="00E1478A">
        <w:t xml:space="preserve"> estimates</w:t>
      </w:r>
      <w:r>
        <w:t xml:space="preserve"> </w:t>
      </w:r>
      <w:r w:rsidR="00956439">
        <w:t>for</w:t>
      </w:r>
      <w:r w:rsidR="00E1478A">
        <w:t xml:space="preserve"> future</w:t>
      </w:r>
      <w:r>
        <w:t xml:space="preserve"> BESS </w:t>
      </w:r>
      <w:r w:rsidR="00956439">
        <w:t>facilities</w:t>
      </w:r>
      <w:r>
        <w:t>.</w:t>
      </w:r>
    </w:p>
    <w:p w14:paraId="3E5F7C5C" w14:textId="13E01A97" w:rsidR="00816EDE" w:rsidRPr="00BD587E" w:rsidRDefault="008B37E9" w:rsidP="00BD587E">
      <w:pPr>
        <w:spacing w:after="240" w:line="276" w:lineRule="auto"/>
        <w:rPr>
          <w:szCs w:val="22"/>
        </w:rPr>
      </w:pPr>
      <w:r>
        <w:rPr>
          <w:szCs w:val="22"/>
        </w:rPr>
        <w:t>With the Mossy Branch Battery Facility</w:t>
      </w:r>
      <w:r w:rsidR="00E16D1A">
        <w:rPr>
          <w:szCs w:val="22"/>
        </w:rPr>
        <w:t>,</w:t>
      </w:r>
      <w:r>
        <w:rPr>
          <w:szCs w:val="22"/>
        </w:rPr>
        <w:t xml:space="preserve"> </w:t>
      </w:r>
      <w:r w:rsidR="00E16D1A">
        <w:rPr>
          <w:szCs w:val="22"/>
        </w:rPr>
        <w:t>t</w:t>
      </w:r>
      <w:r w:rsidR="00E41E48" w:rsidRPr="00BD587E">
        <w:rPr>
          <w:szCs w:val="22"/>
        </w:rPr>
        <w:t xml:space="preserve">he </w:t>
      </w:r>
      <w:r w:rsidR="002A4829" w:rsidRPr="00BD587E">
        <w:rPr>
          <w:szCs w:val="22"/>
        </w:rPr>
        <w:t xml:space="preserve">Company aims to </w:t>
      </w:r>
      <w:r w:rsidR="00E16D1A">
        <w:rPr>
          <w:szCs w:val="22"/>
        </w:rPr>
        <w:t>perform</w:t>
      </w:r>
      <w:r w:rsidR="00FD609F" w:rsidRPr="00BD587E">
        <w:rPr>
          <w:szCs w:val="22"/>
        </w:rPr>
        <w:t xml:space="preserve"> the following</w:t>
      </w:r>
      <w:r w:rsidR="00816EDE" w:rsidRPr="00BD587E">
        <w:rPr>
          <w:szCs w:val="22"/>
        </w:rPr>
        <w:t>:</w:t>
      </w:r>
    </w:p>
    <w:p w14:paraId="107ACCF2" w14:textId="0A85DCC4" w:rsidR="00816EDE" w:rsidRPr="00BD587E" w:rsidRDefault="00064766" w:rsidP="00BD587E">
      <w:pPr>
        <w:numPr>
          <w:ilvl w:val="0"/>
          <w:numId w:val="14"/>
        </w:numPr>
        <w:tabs>
          <w:tab w:val="clear" w:pos="720"/>
          <w:tab w:val="num" w:pos="540"/>
        </w:tabs>
        <w:spacing w:before="0" w:after="240" w:line="276" w:lineRule="auto"/>
        <w:ind w:left="1166" w:hanging="896"/>
        <w:contextualSpacing/>
        <w:jc w:val="left"/>
        <w:rPr>
          <w:rFonts w:eastAsia="Times New Roman" w:cs="Arial"/>
          <w:szCs w:val="22"/>
        </w:rPr>
      </w:pPr>
      <w:r>
        <w:rPr>
          <w:rFonts w:cs="Arial"/>
          <w:color w:val="000000" w:themeColor="dark1"/>
          <w:kern w:val="24"/>
          <w:szCs w:val="22"/>
        </w:rPr>
        <w:t xml:space="preserve">Develop the necessary skillsets </w:t>
      </w:r>
      <w:r w:rsidR="006525B0">
        <w:rPr>
          <w:rFonts w:cs="Arial"/>
          <w:color w:val="000000" w:themeColor="dark1"/>
          <w:kern w:val="24"/>
          <w:szCs w:val="22"/>
        </w:rPr>
        <w:t>to self-perform maintenance on BESS</w:t>
      </w:r>
      <w:r w:rsidR="00537247">
        <w:rPr>
          <w:rFonts w:cs="Arial"/>
          <w:color w:val="000000" w:themeColor="dark1"/>
          <w:kern w:val="24"/>
          <w:szCs w:val="22"/>
        </w:rPr>
        <w:t>.</w:t>
      </w:r>
      <w:r>
        <w:rPr>
          <w:rFonts w:cs="Arial"/>
          <w:color w:val="000000" w:themeColor="dark1"/>
          <w:kern w:val="24"/>
          <w:szCs w:val="22"/>
        </w:rPr>
        <w:t xml:space="preserve"> </w:t>
      </w:r>
    </w:p>
    <w:p w14:paraId="11B31427" w14:textId="14F64F73" w:rsidR="00B23017" w:rsidRPr="00E10F31" w:rsidRDefault="00B23017" w:rsidP="00B23017">
      <w:pPr>
        <w:numPr>
          <w:ilvl w:val="0"/>
          <w:numId w:val="14"/>
        </w:numPr>
        <w:tabs>
          <w:tab w:val="clear" w:pos="720"/>
          <w:tab w:val="num" w:pos="540"/>
        </w:tabs>
        <w:spacing w:before="0" w:after="240" w:line="276" w:lineRule="auto"/>
        <w:ind w:left="1166" w:hanging="896"/>
        <w:contextualSpacing/>
        <w:jc w:val="left"/>
        <w:rPr>
          <w:rFonts w:eastAsia="Times New Roman" w:cs="Arial"/>
          <w:szCs w:val="22"/>
        </w:rPr>
      </w:pPr>
      <w:r w:rsidRPr="00E10F31">
        <w:rPr>
          <w:rFonts w:cs="Arial"/>
          <w:color w:val="000000" w:themeColor="dark1"/>
          <w:kern w:val="24"/>
          <w:szCs w:val="22"/>
        </w:rPr>
        <w:t>Determine needed replacement items and cost</w:t>
      </w:r>
      <w:r w:rsidR="006525B0">
        <w:rPr>
          <w:rFonts w:cs="Arial"/>
          <w:color w:val="000000" w:themeColor="dark1"/>
          <w:kern w:val="24"/>
          <w:szCs w:val="22"/>
        </w:rPr>
        <w:t xml:space="preserve"> and develop associated budgets</w:t>
      </w:r>
    </w:p>
    <w:p w14:paraId="39557D4A" w14:textId="2FDF6E95" w:rsidR="0010569D" w:rsidRPr="00BD587E" w:rsidRDefault="00085CE6" w:rsidP="00BD587E">
      <w:pPr>
        <w:numPr>
          <w:ilvl w:val="0"/>
          <w:numId w:val="14"/>
        </w:numPr>
        <w:tabs>
          <w:tab w:val="clear" w:pos="720"/>
          <w:tab w:val="num" w:pos="540"/>
        </w:tabs>
        <w:spacing w:before="0" w:after="240" w:line="276" w:lineRule="auto"/>
        <w:ind w:left="1166" w:hanging="896"/>
        <w:contextualSpacing/>
        <w:jc w:val="left"/>
        <w:rPr>
          <w:rFonts w:eastAsia="Times New Roman" w:cs="Arial"/>
          <w:szCs w:val="22"/>
        </w:rPr>
      </w:pPr>
      <w:r>
        <w:rPr>
          <w:rFonts w:cs="Arial"/>
          <w:color w:val="000000" w:themeColor="dark1"/>
          <w:kern w:val="24"/>
          <w:szCs w:val="22"/>
        </w:rPr>
        <w:t>Determine the actual labor hours required to maintain the BESS facility</w:t>
      </w:r>
      <w:r w:rsidR="0010569D">
        <w:rPr>
          <w:rFonts w:cs="Arial"/>
          <w:color w:val="000000" w:themeColor="dark1"/>
          <w:kern w:val="24"/>
          <w:szCs w:val="22"/>
        </w:rPr>
        <w:t>.</w:t>
      </w:r>
    </w:p>
    <w:p w14:paraId="5215297E" w14:textId="4817A322" w:rsidR="00816EDE" w:rsidRPr="00BD587E" w:rsidRDefault="003F6818" w:rsidP="00BD587E">
      <w:pPr>
        <w:numPr>
          <w:ilvl w:val="0"/>
          <w:numId w:val="14"/>
        </w:numPr>
        <w:tabs>
          <w:tab w:val="clear" w:pos="720"/>
          <w:tab w:val="num" w:pos="540"/>
        </w:tabs>
        <w:spacing w:before="0" w:after="240" w:line="276" w:lineRule="auto"/>
        <w:ind w:left="1166" w:hanging="896"/>
        <w:contextualSpacing/>
        <w:jc w:val="left"/>
        <w:rPr>
          <w:rFonts w:eastAsia="Times New Roman" w:cs="Arial"/>
          <w:szCs w:val="22"/>
        </w:rPr>
      </w:pPr>
      <w:r w:rsidRPr="00BD587E">
        <w:rPr>
          <w:rFonts w:cs="Arial"/>
          <w:color w:val="000000" w:themeColor="dark1"/>
          <w:kern w:val="24"/>
          <w:szCs w:val="22"/>
        </w:rPr>
        <w:t xml:space="preserve">Develop </w:t>
      </w:r>
      <w:r w:rsidR="0010569D">
        <w:rPr>
          <w:rFonts w:cs="Arial"/>
          <w:color w:val="000000" w:themeColor="dark1"/>
          <w:kern w:val="24"/>
          <w:szCs w:val="22"/>
        </w:rPr>
        <w:t xml:space="preserve">standard </w:t>
      </w:r>
      <w:r w:rsidRPr="00BD587E">
        <w:rPr>
          <w:rFonts w:cs="Arial"/>
          <w:color w:val="000000" w:themeColor="dark1"/>
          <w:kern w:val="24"/>
          <w:szCs w:val="22"/>
        </w:rPr>
        <w:t xml:space="preserve">Operating and Maintenance </w:t>
      </w:r>
      <w:r w:rsidR="0010569D">
        <w:rPr>
          <w:rFonts w:cs="Arial"/>
          <w:color w:val="000000" w:themeColor="dark1"/>
          <w:kern w:val="24"/>
          <w:szCs w:val="22"/>
        </w:rPr>
        <w:t xml:space="preserve">labor </w:t>
      </w:r>
      <w:r w:rsidRPr="00BD587E">
        <w:rPr>
          <w:rFonts w:cs="Arial"/>
          <w:color w:val="000000" w:themeColor="dark1"/>
          <w:kern w:val="24"/>
          <w:szCs w:val="22"/>
        </w:rPr>
        <w:t>budgets</w:t>
      </w:r>
      <w:r w:rsidR="00657E48" w:rsidRPr="00BD587E">
        <w:rPr>
          <w:rFonts w:cs="Arial"/>
          <w:color w:val="000000" w:themeColor="dark1"/>
          <w:kern w:val="24"/>
          <w:szCs w:val="22"/>
        </w:rPr>
        <w:t xml:space="preserve"> </w:t>
      </w:r>
      <w:r w:rsidR="00043F11" w:rsidRPr="00BD587E">
        <w:rPr>
          <w:rFonts w:cs="Arial"/>
          <w:color w:val="000000" w:themeColor="dark1"/>
          <w:kern w:val="24"/>
          <w:szCs w:val="22"/>
        </w:rPr>
        <w:t xml:space="preserve">for </w:t>
      </w:r>
      <w:r w:rsidR="0010569D">
        <w:rPr>
          <w:rFonts w:cs="Arial"/>
          <w:color w:val="000000" w:themeColor="dark1"/>
          <w:kern w:val="24"/>
          <w:szCs w:val="22"/>
        </w:rPr>
        <w:t>BESS.</w:t>
      </w:r>
    </w:p>
    <w:p w14:paraId="10E5AEDA" w14:textId="77777777" w:rsidR="00816EDE" w:rsidRPr="00DF4ECF" w:rsidRDefault="00816EDE" w:rsidP="00BD587E">
      <w:pPr>
        <w:spacing w:after="240" w:line="276" w:lineRule="auto"/>
        <w:ind w:left="1166"/>
        <w:contextualSpacing/>
        <w:rPr>
          <w:rFonts w:ascii="Times New Roman" w:eastAsia="Times New Roman" w:hAnsi="Times New Roman" w:cs="Times New Roman"/>
          <w:sz w:val="24"/>
        </w:rPr>
      </w:pPr>
    </w:p>
    <w:p w14:paraId="0639B38A" w14:textId="77777777" w:rsidR="0058719C" w:rsidRPr="00816EDE" w:rsidRDefault="0058719C" w:rsidP="00BD587E">
      <w:pPr>
        <w:spacing w:after="240" w:line="276" w:lineRule="auto"/>
        <w:rPr>
          <w:u w:val="single"/>
        </w:rPr>
      </w:pPr>
    </w:p>
    <w:p w14:paraId="54EB71FB" w14:textId="77777777" w:rsidR="00816EDE" w:rsidRPr="00816EDE" w:rsidRDefault="00816EDE" w:rsidP="00BD587E">
      <w:pPr>
        <w:spacing w:after="240" w:line="276" w:lineRule="auto"/>
        <w:rPr>
          <w:u w:val="single"/>
        </w:rPr>
      </w:pPr>
      <w:r w:rsidRPr="00816EDE">
        <w:rPr>
          <w:u w:val="single"/>
        </w:rPr>
        <w:t>Timeline and Test Strategy</w:t>
      </w:r>
    </w:p>
    <w:p w14:paraId="188ED80E" w14:textId="4AD4BE76" w:rsidR="00127A6C" w:rsidRDefault="00127A6C" w:rsidP="0076420C">
      <w:pPr>
        <w:spacing w:after="240" w:line="276" w:lineRule="auto"/>
      </w:pPr>
      <w:r>
        <w:t xml:space="preserve">In order for the Company to develop the proper skills to maintain and operate BESS, the Company anticipates having </w:t>
      </w:r>
      <w:r w:rsidR="005F5854">
        <w:t>the EPC Contractor provide</w:t>
      </w:r>
      <w:r w:rsidR="008E0725">
        <w:t xml:space="preserve"> support during commercial operation. </w:t>
      </w:r>
      <w:r w:rsidR="00C078CF">
        <w:t xml:space="preserve">Company maintenance technicians will utilize the opportunity learn </w:t>
      </w:r>
      <w:r w:rsidR="00D842E6">
        <w:t xml:space="preserve">and observe </w:t>
      </w:r>
      <w:r w:rsidR="00C078CF">
        <w:t xml:space="preserve">best practices with respect to </w:t>
      </w:r>
      <w:r w:rsidR="00D842E6">
        <w:t xml:space="preserve">BESS. </w:t>
      </w:r>
      <w:r w:rsidR="00971855">
        <w:t>Additionally, Company technicians will also</w:t>
      </w:r>
      <w:r w:rsidR="008F36C1">
        <w:t xml:space="preserve"> provide regular independent </w:t>
      </w:r>
      <w:r w:rsidR="00971855">
        <w:t>inspect</w:t>
      </w:r>
      <w:r w:rsidR="008F36C1">
        <w:t>ions of</w:t>
      </w:r>
      <w:r w:rsidR="00971855">
        <w:t xml:space="preserve"> equipment and the general facility to ensure </w:t>
      </w:r>
      <w:r w:rsidR="00E84FA2">
        <w:t xml:space="preserve">continued </w:t>
      </w:r>
      <w:r w:rsidR="00971855">
        <w:t xml:space="preserve">integrity and functionality. </w:t>
      </w:r>
      <w:r w:rsidR="00602A8F">
        <w:t>Both the EPC Contractor and the Company’s OM&amp;D Center will monitor equipment remotely</w:t>
      </w:r>
      <w:r w:rsidR="000B202E">
        <w:t xml:space="preserve"> in efforts to identify any </w:t>
      </w:r>
      <w:r w:rsidR="00504E0F">
        <w:t>potential equipment issues early.</w:t>
      </w:r>
    </w:p>
    <w:p w14:paraId="67809A93" w14:textId="2AECBD87" w:rsidR="00816EDE" w:rsidRDefault="00816EDE" w:rsidP="00BD587E">
      <w:pPr>
        <w:spacing w:after="240" w:line="276" w:lineRule="auto"/>
      </w:pPr>
      <w:r>
        <w:t xml:space="preserve">The cost of material and labor used during PMs will be captured </w:t>
      </w:r>
      <w:r w:rsidR="006E296E">
        <w:t>to inform the Company’s maintenance strategies</w:t>
      </w:r>
      <w:r>
        <w:t xml:space="preserve">. </w:t>
      </w:r>
      <w:r w:rsidR="00F3142C">
        <w:t>The Company</w:t>
      </w:r>
      <w:r>
        <w:t xml:space="preserve"> will utilize enterprise tools to capture </w:t>
      </w:r>
      <w:r w:rsidR="00413B0B">
        <w:t xml:space="preserve">this </w:t>
      </w:r>
      <w:r>
        <w:t>data for evaluation</w:t>
      </w:r>
      <w:r w:rsidR="00D92831">
        <w:t xml:space="preserve"> and review annually</w:t>
      </w:r>
      <w:r w:rsidR="00013415">
        <w:t xml:space="preserve"> for any required updates</w:t>
      </w:r>
      <w:r>
        <w:t xml:space="preserve">. </w:t>
      </w:r>
    </w:p>
    <w:p w14:paraId="4BB6E4ED" w14:textId="362DB1E5" w:rsidR="005463A6" w:rsidRDefault="005463A6">
      <w:pPr>
        <w:spacing w:before="0" w:after="0"/>
        <w:jc w:val="left"/>
      </w:pPr>
      <w:r>
        <w:br w:type="page"/>
      </w:r>
    </w:p>
    <w:p w14:paraId="4B5AEACF" w14:textId="77777777" w:rsidR="005463A6" w:rsidRDefault="005463A6" w:rsidP="005463A6">
      <w:pPr>
        <w:pStyle w:val="Title"/>
        <w:spacing w:line="276" w:lineRule="auto"/>
      </w:pPr>
      <w:r>
        <w:lastRenderedPageBreak/>
        <w:t>glossary of terms</w:t>
      </w:r>
    </w:p>
    <w:p w14:paraId="79EEDCC4" w14:textId="77777777" w:rsidR="005463A6" w:rsidRDefault="005463A6" w:rsidP="005463A6">
      <w:pPr>
        <w:spacing w:line="276" w:lineRule="auto"/>
        <w:jc w:val="left"/>
      </w:pPr>
    </w:p>
    <w:p w14:paraId="5B9835AD" w14:textId="77777777" w:rsidR="005463A6" w:rsidRDefault="005463A6" w:rsidP="005463A6">
      <w:pPr>
        <w:spacing w:line="276" w:lineRule="auto"/>
        <w:ind w:left="1170"/>
        <w:jc w:val="left"/>
      </w:pPr>
      <w:r>
        <w:rPr>
          <w:b/>
          <w:bCs/>
        </w:rPr>
        <w:t>AC</w:t>
      </w:r>
      <w:r>
        <w:rPr>
          <w:b/>
          <w:bCs/>
        </w:rPr>
        <w:tab/>
      </w:r>
      <w:r>
        <w:rPr>
          <w:b/>
          <w:bCs/>
        </w:rPr>
        <w:tab/>
      </w:r>
      <w:r>
        <w:t>Alternating Current</w:t>
      </w:r>
    </w:p>
    <w:p w14:paraId="79500C08" w14:textId="77777777" w:rsidR="005463A6" w:rsidRPr="0029733E" w:rsidRDefault="005463A6" w:rsidP="005463A6">
      <w:pPr>
        <w:spacing w:line="276" w:lineRule="auto"/>
        <w:ind w:left="1170"/>
        <w:jc w:val="left"/>
      </w:pPr>
      <w:r>
        <w:rPr>
          <w:b/>
          <w:bCs/>
        </w:rPr>
        <w:t>ACE</w:t>
      </w:r>
      <w:r>
        <w:tab/>
      </w:r>
      <w:r>
        <w:tab/>
        <w:t>Area Control Error</w:t>
      </w:r>
    </w:p>
    <w:p w14:paraId="0EEA751D" w14:textId="77777777" w:rsidR="005463A6" w:rsidRPr="00951C63" w:rsidRDefault="005463A6" w:rsidP="005463A6">
      <w:pPr>
        <w:spacing w:line="276" w:lineRule="auto"/>
        <w:ind w:left="1170"/>
        <w:jc w:val="left"/>
      </w:pPr>
      <w:r>
        <w:rPr>
          <w:b/>
          <w:bCs/>
        </w:rPr>
        <w:t>AGC</w:t>
      </w:r>
      <w:r>
        <w:rPr>
          <w:b/>
          <w:bCs/>
        </w:rPr>
        <w:tab/>
      </w:r>
      <w:r>
        <w:rPr>
          <w:b/>
          <w:bCs/>
        </w:rPr>
        <w:tab/>
      </w:r>
      <w:r>
        <w:t>Automatic Generation Control</w:t>
      </w:r>
    </w:p>
    <w:p w14:paraId="539B83B8" w14:textId="77777777" w:rsidR="005463A6" w:rsidRDefault="005463A6" w:rsidP="005463A6">
      <w:pPr>
        <w:spacing w:line="276" w:lineRule="auto"/>
        <w:ind w:left="1170"/>
        <w:jc w:val="left"/>
      </w:pPr>
      <w:r>
        <w:rPr>
          <w:b/>
          <w:bCs/>
        </w:rPr>
        <w:t>BESS</w:t>
      </w:r>
      <w:r>
        <w:rPr>
          <w:b/>
          <w:bCs/>
        </w:rPr>
        <w:tab/>
      </w:r>
      <w:r>
        <w:rPr>
          <w:b/>
          <w:bCs/>
        </w:rPr>
        <w:tab/>
      </w:r>
      <w:r>
        <w:t>Battery Energy Storage System</w:t>
      </w:r>
    </w:p>
    <w:p w14:paraId="10190DCD" w14:textId="77777777" w:rsidR="005463A6" w:rsidRPr="00951C63" w:rsidRDefault="005463A6" w:rsidP="005463A6">
      <w:pPr>
        <w:spacing w:line="276" w:lineRule="auto"/>
        <w:ind w:left="1170"/>
        <w:jc w:val="left"/>
      </w:pPr>
      <w:r>
        <w:rPr>
          <w:b/>
          <w:bCs/>
        </w:rPr>
        <w:t>BMS</w:t>
      </w:r>
      <w:r>
        <w:tab/>
      </w:r>
      <w:r>
        <w:tab/>
        <w:t>Battery Management System</w:t>
      </w:r>
    </w:p>
    <w:p w14:paraId="2C3330CA" w14:textId="77777777" w:rsidR="005463A6" w:rsidRDefault="005463A6" w:rsidP="005463A6">
      <w:pPr>
        <w:spacing w:line="276" w:lineRule="auto"/>
        <w:ind w:left="1170"/>
        <w:jc w:val="left"/>
      </w:pPr>
      <w:r>
        <w:rPr>
          <w:b/>
          <w:bCs/>
        </w:rPr>
        <w:t>DC</w:t>
      </w:r>
      <w:r>
        <w:tab/>
      </w:r>
      <w:r>
        <w:tab/>
        <w:t>Direct Current</w:t>
      </w:r>
    </w:p>
    <w:p w14:paraId="42E37B84" w14:textId="77777777" w:rsidR="005463A6" w:rsidRPr="0079416D" w:rsidRDefault="005463A6" w:rsidP="005463A6">
      <w:pPr>
        <w:spacing w:line="276" w:lineRule="auto"/>
        <w:ind w:left="1170"/>
        <w:jc w:val="left"/>
      </w:pPr>
      <w:r>
        <w:rPr>
          <w:b/>
          <w:bCs/>
        </w:rPr>
        <w:t>DER</w:t>
      </w:r>
      <w:r>
        <w:rPr>
          <w:b/>
          <w:bCs/>
        </w:rPr>
        <w:tab/>
      </w:r>
      <w:r>
        <w:rPr>
          <w:b/>
          <w:bCs/>
        </w:rPr>
        <w:tab/>
      </w:r>
      <w:r>
        <w:t>Distributed Energy Resource</w:t>
      </w:r>
    </w:p>
    <w:p w14:paraId="2C065165" w14:textId="77777777" w:rsidR="005463A6" w:rsidRDefault="005463A6" w:rsidP="005463A6">
      <w:pPr>
        <w:spacing w:line="276" w:lineRule="auto"/>
        <w:ind w:left="1170"/>
        <w:jc w:val="left"/>
      </w:pPr>
      <w:r>
        <w:rPr>
          <w:b/>
          <w:bCs/>
        </w:rPr>
        <w:t>EMS</w:t>
      </w:r>
      <w:r>
        <w:tab/>
      </w:r>
      <w:r>
        <w:tab/>
        <w:t>Energy Management System</w:t>
      </w:r>
    </w:p>
    <w:p w14:paraId="096D4C63" w14:textId="77777777" w:rsidR="005463A6" w:rsidRDefault="005463A6" w:rsidP="005463A6">
      <w:pPr>
        <w:spacing w:line="276" w:lineRule="auto"/>
        <w:ind w:left="1170"/>
        <w:jc w:val="left"/>
      </w:pPr>
      <w:r>
        <w:rPr>
          <w:b/>
          <w:bCs/>
        </w:rPr>
        <w:t>EPC</w:t>
      </w:r>
      <w:r>
        <w:rPr>
          <w:b/>
          <w:bCs/>
        </w:rPr>
        <w:tab/>
      </w:r>
      <w:r>
        <w:rPr>
          <w:b/>
          <w:bCs/>
        </w:rPr>
        <w:tab/>
      </w:r>
      <w:r>
        <w:t>Engineering, Procurement, and Construction</w:t>
      </w:r>
    </w:p>
    <w:p w14:paraId="41182A63" w14:textId="77777777" w:rsidR="005463A6" w:rsidRPr="005C1142" w:rsidRDefault="005463A6" w:rsidP="005463A6">
      <w:pPr>
        <w:spacing w:line="276" w:lineRule="auto"/>
        <w:ind w:left="1170"/>
        <w:jc w:val="left"/>
      </w:pPr>
      <w:r>
        <w:rPr>
          <w:b/>
          <w:bCs/>
        </w:rPr>
        <w:t>HMI</w:t>
      </w:r>
      <w:r>
        <w:tab/>
      </w:r>
      <w:r>
        <w:tab/>
        <w:t>Human Machine Interface</w:t>
      </w:r>
    </w:p>
    <w:p w14:paraId="571EE930" w14:textId="77777777" w:rsidR="005463A6" w:rsidRDefault="005463A6" w:rsidP="005463A6">
      <w:pPr>
        <w:spacing w:line="276" w:lineRule="auto"/>
        <w:ind w:left="1170"/>
        <w:jc w:val="left"/>
      </w:pPr>
      <w:r>
        <w:rPr>
          <w:b/>
          <w:bCs/>
        </w:rPr>
        <w:t>MW</w:t>
      </w:r>
      <w:r>
        <w:rPr>
          <w:b/>
          <w:bCs/>
        </w:rPr>
        <w:tab/>
      </w:r>
      <w:r>
        <w:rPr>
          <w:b/>
          <w:bCs/>
        </w:rPr>
        <w:tab/>
      </w:r>
      <w:r>
        <w:t>Megawatt</w:t>
      </w:r>
    </w:p>
    <w:p w14:paraId="57E4AC61" w14:textId="77777777" w:rsidR="005463A6" w:rsidRDefault="005463A6" w:rsidP="005463A6">
      <w:pPr>
        <w:spacing w:line="276" w:lineRule="auto"/>
        <w:ind w:left="1170"/>
        <w:jc w:val="left"/>
      </w:pPr>
      <w:r w:rsidRPr="00DE639C">
        <w:rPr>
          <w:b/>
          <w:bCs/>
        </w:rPr>
        <w:t>MWh</w:t>
      </w:r>
      <w:r>
        <w:tab/>
      </w:r>
      <w:r>
        <w:tab/>
        <w:t>Megawatt-hour</w:t>
      </w:r>
    </w:p>
    <w:p w14:paraId="7AB5EC30" w14:textId="77777777" w:rsidR="005463A6" w:rsidRDefault="005463A6" w:rsidP="005463A6">
      <w:pPr>
        <w:spacing w:line="276" w:lineRule="auto"/>
        <w:ind w:left="1170"/>
        <w:jc w:val="left"/>
      </w:pPr>
      <w:r>
        <w:rPr>
          <w:b/>
          <w:bCs/>
        </w:rPr>
        <w:t>O&amp;M</w:t>
      </w:r>
      <w:r>
        <w:rPr>
          <w:b/>
          <w:bCs/>
        </w:rPr>
        <w:tab/>
      </w:r>
      <w:r>
        <w:rPr>
          <w:b/>
          <w:bCs/>
        </w:rPr>
        <w:tab/>
      </w:r>
      <w:r>
        <w:t>Operation &amp; Maintenance</w:t>
      </w:r>
    </w:p>
    <w:p w14:paraId="3032DD4F" w14:textId="77777777" w:rsidR="005463A6" w:rsidRPr="0079416D" w:rsidRDefault="005463A6" w:rsidP="005463A6">
      <w:pPr>
        <w:spacing w:line="276" w:lineRule="auto"/>
        <w:ind w:left="1170"/>
        <w:jc w:val="left"/>
      </w:pPr>
      <w:r>
        <w:rPr>
          <w:b/>
          <w:bCs/>
        </w:rPr>
        <w:t>OM&amp;D</w:t>
      </w:r>
      <w:r>
        <w:rPr>
          <w:b/>
          <w:bCs/>
        </w:rPr>
        <w:tab/>
      </w:r>
      <w:r>
        <w:rPr>
          <w:b/>
          <w:bCs/>
        </w:rPr>
        <w:tab/>
      </w:r>
      <w:r>
        <w:t>Operation, Monitoring, &amp; Diagnostic Center</w:t>
      </w:r>
    </w:p>
    <w:p w14:paraId="2A60DA85" w14:textId="77777777" w:rsidR="005463A6" w:rsidRDefault="005463A6" w:rsidP="005463A6">
      <w:pPr>
        <w:spacing w:line="276" w:lineRule="auto"/>
        <w:ind w:left="1170"/>
        <w:jc w:val="left"/>
      </w:pPr>
      <w:r>
        <w:rPr>
          <w:b/>
          <w:bCs/>
        </w:rPr>
        <w:t>PCS</w:t>
      </w:r>
      <w:r>
        <w:tab/>
      </w:r>
      <w:r>
        <w:tab/>
        <w:t>Power Conversion System</w:t>
      </w:r>
    </w:p>
    <w:p w14:paraId="60ABEA58" w14:textId="77777777" w:rsidR="005463A6" w:rsidRPr="005463A6" w:rsidRDefault="005463A6" w:rsidP="005463A6">
      <w:pPr>
        <w:spacing w:line="276" w:lineRule="auto"/>
        <w:ind w:left="1170"/>
        <w:jc w:val="left"/>
      </w:pPr>
      <w:r>
        <w:rPr>
          <w:b/>
          <w:bCs/>
        </w:rPr>
        <w:t>PM</w:t>
      </w:r>
      <w:r>
        <w:rPr>
          <w:b/>
          <w:bCs/>
        </w:rPr>
        <w:tab/>
      </w:r>
      <w:r>
        <w:rPr>
          <w:b/>
          <w:bCs/>
        </w:rPr>
        <w:tab/>
      </w:r>
      <w:r>
        <w:t>Preventative Maintenance</w:t>
      </w:r>
    </w:p>
    <w:p w14:paraId="3E4A1D7E" w14:textId="77777777" w:rsidR="005463A6" w:rsidRDefault="005463A6" w:rsidP="005463A6">
      <w:pPr>
        <w:spacing w:line="276" w:lineRule="auto"/>
        <w:ind w:left="1170"/>
        <w:jc w:val="left"/>
      </w:pPr>
      <w:r>
        <w:rPr>
          <w:b/>
          <w:bCs/>
        </w:rPr>
        <w:t>POI</w:t>
      </w:r>
      <w:r>
        <w:tab/>
      </w:r>
      <w:r>
        <w:tab/>
        <w:t>Point of Interconnection</w:t>
      </w:r>
    </w:p>
    <w:p w14:paraId="3C5A375A" w14:textId="77777777" w:rsidR="005463A6" w:rsidRPr="009D7016" w:rsidRDefault="005463A6" w:rsidP="005463A6">
      <w:pPr>
        <w:spacing w:line="276" w:lineRule="auto"/>
        <w:ind w:left="1170"/>
        <w:jc w:val="left"/>
      </w:pPr>
      <w:r>
        <w:rPr>
          <w:b/>
          <w:bCs/>
        </w:rPr>
        <w:t>PV</w:t>
      </w:r>
      <w:r>
        <w:rPr>
          <w:b/>
          <w:bCs/>
        </w:rPr>
        <w:tab/>
      </w:r>
      <w:r>
        <w:rPr>
          <w:b/>
          <w:bCs/>
        </w:rPr>
        <w:tab/>
      </w:r>
      <w:r>
        <w:t xml:space="preserve">Photovoltaic </w:t>
      </w:r>
    </w:p>
    <w:p w14:paraId="6C0A4398" w14:textId="77777777" w:rsidR="005463A6" w:rsidRDefault="005463A6" w:rsidP="005463A6">
      <w:pPr>
        <w:spacing w:line="276" w:lineRule="auto"/>
        <w:ind w:left="1170"/>
        <w:jc w:val="left"/>
      </w:pPr>
      <w:r>
        <w:rPr>
          <w:b/>
          <w:bCs/>
        </w:rPr>
        <w:t>RTE</w:t>
      </w:r>
      <w:r>
        <w:tab/>
      </w:r>
      <w:r>
        <w:tab/>
        <w:t>Round Trip Efficiency</w:t>
      </w:r>
    </w:p>
    <w:p w14:paraId="60D01E7F" w14:textId="77777777" w:rsidR="005463A6" w:rsidRPr="005C1142" w:rsidRDefault="005463A6" w:rsidP="005463A6">
      <w:pPr>
        <w:spacing w:line="276" w:lineRule="auto"/>
        <w:ind w:left="1170"/>
        <w:jc w:val="left"/>
      </w:pPr>
      <w:r>
        <w:rPr>
          <w:b/>
          <w:bCs/>
        </w:rPr>
        <w:t>RVC</w:t>
      </w:r>
      <w:r>
        <w:tab/>
      </w:r>
      <w:r>
        <w:tab/>
        <w:t>Rapid Voltage Change</w:t>
      </w:r>
    </w:p>
    <w:p w14:paraId="2B2EC6C7" w14:textId="77777777" w:rsidR="005463A6" w:rsidRDefault="005463A6" w:rsidP="005463A6">
      <w:pPr>
        <w:spacing w:line="276" w:lineRule="auto"/>
        <w:ind w:left="1170"/>
        <w:jc w:val="left"/>
      </w:pPr>
      <w:r>
        <w:rPr>
          <w:b/>
          <w:bCs/>
        </w:rPr>
        <w:t>SCADA</w:t>
      </w:r>
      <w:r>
        <w:tab/>
      </w:r>
      <w:r>
        <w:tab/>
        <w:t xml:space="preserve">Supervisory Control and Data Acquisition </w:t>
      </w:r>
    </w:p>
    <w:p w14:paraId="3C8C9590" w14:textId="77777777" w:rsidR="005463A6" w:rsidRPr="009D7016" w:rsidRDefault="005463A6" w:rsidP="005463A6">
      <w:pPr>
        <w:spacing w:line="276" w:lineRule="auto"/>
        <w:ind w:left="1170"/>
        <w:jc w:val="left"/>
      </w:pPr>
      <w:r>
        <w:rPr>
          <w:b/>
          <w:bCs/>
        </w:rPr>
        <w:t>SOC</w:t>
      </w:r>
      <w:r>
        <w:tab/>
      </w:r>
      <w:r>
        <w:tab/>
        <w:t>State of Charge</w:t>
      </w:r>
    </w:p>
    <w:p w14:paraId="785283E9" w14:textId="77777777" w:rsidR="005463A6" w:rsidRPr="00DE639C" w:rsidRDefault="005463A6" w:rsidP="005463A6">
      <w:pPr>
        <w:spacing w:line="276" w:lineRule="auto"/>
        <w:ind w:left="1170"/>
        <w:jc w:val="left"/>
      </w:pPr>
      <w:r>
        <w:rPr>
          <w:b/>
          <w:bCs/>
        </w:rPr>
        <w:t>TMS</w:t>
      </w:r>
      <w:r>
        <w:tab/>
      </w:r>
      <w:r>
        <w:tab/>
        <w:t>Thermal Management System</w:t>
      </w:r>
    </w:p>
    <w:p w14:paraId="6E8DDD45" w14:textId="2A81EC25" w:rsidR="00816EDE" w:rsidRPr="00816EDE" w:rsidRDefault="00816EDE" w:rsidP="005463A6">
      <w:pPr>
        <w:spacing w:line="276" w:lineRule="auto"/>
        <w:jc w:val="left"/>
      </w:pPr>
    </w:p>
    <w:sectPr w:rsidR="00816EDE" w:rsidRPr="00816EDE" w:rsidSect="00402500">
      <w:headerReference w:type="default" r:id="rId12"/>
      <w:footerReference w:type="default" r:id="rId13"/>
      <w:head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BAD03" w14:textId="77777777" w:rsidR="0066357E" w:rsidRDefault="0066357E" w:rsidP="005A5D39">
      <w:r>
        <w:separator/>
      </w:r>
    </w:p>
  </w:endnote>
  <w:endnote w:type="continuationSeparator" w:id="0">
    <w:p w14:paraId="2394D211" w14:textId="77777777" w:rsidR="0066357E" w:rsidRDefault="0066357E" w:rsidP="005A5D39">
      <w:r>
        <w:continuationSeparator/>
      </w:r>
    </w:p>
  </w:endnote>
  <w:endnote w:type="continuationNotice" w:id="1">
    <w:p w14:paraId="3153ED2D" w14:textId="77777777" w:rsidR="0066357E" w:rsidRDefault="0066357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5780979"/>
      <w:docPartObj>
        <w:docPartGallery w:val="Page Numbers (Bottom of Page)"/>
        <w:docPartUnique/>
      </w:docPartObj>
    </w:sdtPr>
    <w:sdtEndPr>
      <w:rPr>
        <w:noProof/>
      </w:rPr>
    </w:sdtEndPr>
    <w:sdtContent>
      <w:p w14:paraId="36134AC1" w14:textId="113B7D2B" w:rsidR="000C5DCF" w:rsidRDefault="000C5D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791D7E" w14:textId="77777777" w:rsidR="000C5DCF" w:rsidRDefault="000C5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5F70C" w14:textId="77777777" w:rsidR="0066357E" w:rsidRDefault="0066357E" w:rsidP="005A5D39">
      <w:r>
        <w:separator/>
      </w:r>
    </w:p>
  </w:footnote>
  <w:footnote w:type="continuationSeparator" w:id="0">
    <w:p w14:paraId="48901C20" w14:textId="77777777" w:rsidR="0066357E" w:rsidRDefault="0066357E" w:rsidP="005A5D39">
      <w:r>
        <w:continuationSeparator/>
      </w:r>
    </w:p>
  </w:footnote>
  <w:footnote w:type="continuationNotice" w:id="1">
    <w:p w14:paraId="539D93F5" w14:textId="77777777" w:rsidR="0066357E" w:rsidRDefault="0066357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3B1C4" w14:textId="23980EDB" w:rsidR="008D4948" w:rsidRDefault="008D4948" w:rsidP="008D4948">
    <w:pPr>
      <w:pStyle w:val="Header"/>
      <w:jc w:val="right"/>
    </w:pPr>
    <w:r>
      <w:t>PUBLIC DISCLOSURE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91117" w14:textId="1B7EA142" w:rsidR="0066357E" w:rsidRDefault="008D4948">
    <w:pPr>
      <w:pStyle w:val="Header"/>
    </w:pPr>
    <w:r>
      <w:rPr>
        <w:noProof/>
      </w:rPr>
      <mc:AlternateContent>
        <mc:Choice Requires="wps">
          <w:drawing>
            <wp:anchor distT="45720" distB="45720" distL="114300" distR="114300" simplePos="0" relativeHeight="251659264" behindDoc="0" locked="0" layoutInCell="1" allowOverlap="1" wp14:anchorId="45BE0C61" wp14:editId="7182D173">
              <wp:simplePos x="0" y="0"/>
              <wp:positionH relativeFrom="column">
                <wp:posOffset>4924426</wp:posOffset>
              </wp:positionH>
              <wp:positionV relativeFrom="paragraph">
                <wp:posOffset>-104775</wp:posOffset>
              </wp:positionV>
              <wp:extent cx="1657350" cy="1404620"/>
              <wp:effectExtent l="0" t="0" r="0"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1404620"/>
                      </a:xfrm>
                      <a:prstGeom prst="rect">
                        <a:avLst/>
                      </a:prstGeom>
                      <a:solidFill>
                        <a:srgbClr val="FFFFFF"/>
                      </a:solidFill>
                      <a:ln w="9525">
                        <a:noFill/>
                        <a:miter lim="800000"/>
                        <a:headEnd/>
                        <a:tailEnd/>
                      </a:ln>
                    </wps:spPr>
                    <wps:txbx>
                      <w:txbxContent>
                        <w:p w14:paraId="78BA9F66" w14:textId="3F2623F4" w:rsidR="008D4948" w:rsidRPr="008D4948" w:rsidRDefault="008D4948">
                          <w:r>
                            <w:t>PUBLIC DISCLOSURE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BE0C61" id="_x0000_t202" coordsize="21600,21600" o:spt="202" path="m,l,21600r21600,l21600,xe">
              <v:stroke joinstyle="miter"/>
              <v:path gradientshapeok="t" o:connecttype="rect"/>
            </v:shapetype>
            <v:shape id="Text Box 2" o:spid="_x0000_s1026" type="#_x0000_t202" style="position:absolute;left:0;text-align:left;margin-left:387.75pt;margin-top:-8.25pt;width:13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" stroked="f">
              <v:textbox style="mso-fit-shape-to-text:t">
                <w:txbxContent>
                  <w:p w14:paraId="78BA9F66" w14:textId="3F2623F4" w:rsidR="008D4948" w:rsidRPr="008D4948" w:rsidRDefault="008D4948">
                    <w:r>
                      <w:t>PUBLIC DISCLOSURE</w:t>
                    </w:r>
                  </w:p>
                </w:txbxContent>
              </v:textbox>
            </v:shape>
          </w:pict>
        </mc:Fallback>
      </mc:AlternateContent>
    </w:r>
    <w:r w:rsidR="0066357E">
      <w:rPr>
        <w:noProof/>
      </w:rPr>
      <w:drawing>
        <wp:inline distT="0" distB="0" distL="0" distR="0" wp14:anchorId="71EA13BF" wp14:editId="3E80E023">
          <wp:extent cx="6581774" cy="72453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581774" cy="7245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03FE3"/>
    <w:multiLevelType w:val="hybridMultilevel"/>
    <w:tmpl w:val="70A85676"/>
    <w:lvl w:ilvl="0" w:tplc="04090001">
      <w:start w:val="1"/>
      <w:numFmt w:val="bullet"/>
      <w:lvlText w:val=""/>
      <w:lvlJc w:val="left"/>
      <w:pPr>
        <w:ind w:left="720" w:hanging="360"/>
      </w:pPr>
      <w:rPr>
        <w:rFonts w:ascii="Symbol" w:hAnsi="Symbol" w:hint="default"/>
      </w:rPr>
    </w:lvl>
    <w:lvl w:ilvl="1" w:tplc="6E402676">
      <w:start w:val="1"/>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F01F0"/>
    <w:multiLevelType w:val="hybridMultilevel"/>
    <w:tmpl w:val="FCBE961C"/>
    <w:lvl w:ilvl="0" w:tplc="04090001">
      <w:start w:val="1"/>
      <w:numFmt w:val="bullet"/>
      <w:lvlText w:val=""/>
      <w:lvlJc w:val="left"/>
      <w:pPr>
        <w:ind w:left="720" w:hanging="360"/>
      </w:pPr>
      <w:rPr>
        <w:rFonts w:ascii="Symbol" w:hAnsi="Symbol" w:hint="default"/>
      </w:rPr>
    </w:lvl>
    <w:lvl w:ilvl="1" w:tplc="6E402676">
      <w:start w:val="1"/>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D7B3A"/>
    <w:multiLevelType w:val="hybridMultilevel"/>
    <w:tmpl w:val="45EA7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02081"/>
    <w:multiLevelType w:val="multilevel"/>
    <w:tmpl w:val="7B784AF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F50890"/>
    <w:multiLevelType w:val="hybridMultilevel"/>
    <w:tmpl w:val="9EF2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47C9F"/>
    <w:multiLevelType w:val="hybridMultilevel"/>
    <w:tmpl w:val="FF4CA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50E9B"/>
    <w:multiLevelType w:val="hybridMultilevel"/>
    <w:tmpl w:val="1C58A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527F5"/>
    <w:multiLevelType w:val="hybridMultilevel"/>
    <w:tmpl w:val="43CA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62D51"/>
    <w:multiLevelType w:val="hybridMultilevel"/>
    <w:tmpl w:val="7CB480E0"/>
    <w:lvl w:ilvl="0" w:tplc="04090001">
      <w:start w:val="1"/>
      <w:numFmt w:val="bullet"/>
      <w:lvlText w:val=""/>
      <w:lvlJc w:val="left"/>
      <w:pPr>
        <w:ind w:left="720" w:hanging="360"/>
      </w:pPr>
      <w:rPr>
        <w:rFonts w:ascii="Symbol" w:hAnsi="Symbol" w:hint="default"/>
      </w:rPr>
    </w:lvl>
    <w:lvl w:ilvl="1" w:tplc="6E402676">
      <w:start w:val="1"/>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703C4"/>
    <w:multiLevelType w:val="hybridMultilevel"/>
    <w:tmpl w:val="EA24129A"/>
    <w:lvl w:ilvl="0" w:tplc="04090001">
      <w:start w:val="1"/>
      <w:numFmt w:val="bullet"/>
      <w:lvlText w:val=""/>
      <w:lvlJc w:val="left"/>
      <w:pPr>
        <w:ind w:left="720" w:hanging="360"/>
      </w:pPr>
      <w:rPr>
        <w:rFonts w:ascii="Symbol" w:hAnsi="Symbol" w:hint="default"/>
      </w:rPr>
    </w:lvl>
    <w:lvl w:ilvl="1" w:tplc="6E402676">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25AE"/>
    <w:multiLevelType w:val="hybridMultilevel"/>
    <w:tmpl w:val="68669390"/>
    <w:lvl w:ilvl="0" w:tplc="04090001">
      <w:start w:val="1"/>
      <w:numFmt w:val="bullet"/>
      <w:lvlText w:val=""/>
      <w:lvlJc w:val="left"/>
      <w:pPr>
        <w:ind w:left="720" w:hanging="360"/>
      </w:pPr>
      <w:rPr>
        <w:rFonts w:ascii="Symbol" w:hAnsi="Symbol" w:hint="default"/>
      </w:rPr>
    </w:lvl>
    <w:lvl w:ilvl="1" w:tplc="53E02E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0192B"/>
    <w:multiLevelType w:val="hybridMultilevel"/>
    <w:tmpl w:val="26340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E39DD"/>
    <w:multiLevelType w:val="hybridMultilevel"/>
    <w:tmpl w:val="2324A8C2"/>
    <w:lvl w:ilvl="0" w:tplc="8550D65A">
      <w:start w:val="1"/>
      <w:numFmt w:val="bullet"/>
      <w:lvlText w:val="•"/>
      <w:lvlJc w:val="left"/>
      <w:pPr>
        <w:tabs>
          <w:tab w:val="num" w:pos="720"/>
        </w:tabs>
        <w:ind w:left="720" w:hanging="360"/>
      </w:pPr>
      <w:rPr>
        <w:rFonts w:ascii="Arial" w:hAnsi="Arial" w:hint="default"/>
      </w:rPr>
    </w:lvl>
    <w:lvl w:ilvl="1" w:tplc="E75C5216" w:tentative="1">
      <w:start w:val="1"/>
      <w:numFmt w:val="bullet"/>
      <w:lvlText w:val="•"/>
      <w:lvlJc w:val="left"/>
      <w:pPr>
        <w:tabs>
          <w:tab w:val="num" w:pos="1440"/>
        </w:tabs>
        <w:ind w:left="1440" w:hanging="360"/>
      </w:pPr>
      <w:rPr>
        <w:rFonts w:ascii="Arial" w:hAnsi="Arial" w:hint="default"/>
      </w:rPr>
    </w:lvl>
    <w:lvl w:ilvl="2" w:tplc="78782F08" w:tentative="1">
      <w:start w:val="1"/>
      <w:numFmt w:val="bullet"/>
      <w:lvlText w:val="•"/>
      <w:lvlJc w:val="left"/>
      <w:pPr>
        <w:tabs>
          <w:tab w:val="num" w:pos="2160"/>
        </w:tabs>
        <w:ind w:left="2160" w:hanging="360"/>
      </w:pPr>
      <w:rPr>
        <w:rFonts w:ascii="Arial" w:hAnsi="Arial" w:hint="default"/>
      </w:rPr>
    </w:lvl>
    <w:lvl w:ilvl="3" w:tplc="B0287F1C" w:tentative="1">
      <w:start w:val="1"/>
      <w:numFmt w:val="bullet"/>
      <w:lvlText w:val="•"/>
      <w:lvlJc w:val="left"/>
      <w:pPr>
        <w:tabs>
          <w:tab w:val="num" w:pos="2880"/>
        </w:tabs>
        <w:ind w:left="2880" w:hanging="360"/>
      </w:pPr>
      <w:rPr>
        <w:rFonts w:ascii="Arial" w:hAnsi="Arial" w:hint="default"/>
      </w:rPr>
    </w:lvl>
    <w:lvl w:ilvl="4" w:tplc="EFAC1A94" w:tentative="1">
      <w:start w:val="1"/>
      <w:numFmt w:val="bullet"/>
      <w:lvlText w:val="•"/>
      <w:lvlJc w:val="left"/>
      <w:pPr>
        <w:tabs>
          <w:tab w:val="num" w:pos="3600"/>
        </w:tabs>
        <w:ind w:left="3600" w:hanging="360"/>
      </w:pPr>
      <w:rPr>
        <w:rFonts w:ascii="Arial" w:hAnsi="Arial" w:hint="default"/>
      </w:rPr>
    </w:lvl>
    <w:lvl w:ilvl="5" w:tplc="088087B2" w:tentative="1">
      <w:start w:val="1"/>
      <w:numFmt w:val="bullet"/>
      <w:lvlText w:val="•"/>
      <w:lvlJc w:val="left"/>
      <w:pPr>
        <w:tabs>
          <w:tab w:val="num" w:pos="4320"/>
        </w:tabs>
        <w:ind w:left="4320" w:hanging="360"/>
      </w:pPr>
      <w:rPr>
        <w:rFonts w:ascii="Arial" w:hAnsi="Arial" w:hint="default"/>
      </w:rPr>
    </w:lvl>
    <w:lvl w:ilvl="6" w:tplc="42C03AB4" w:tentative="1">
      <w:start w:val="1"/>
      <w:numFmt w:val="bullet"/>
      <w:lvlText w:val="•"/>
      <w:lvlJc w:val="left"/>
      <w:pPr>
        <w:tabs>
          <w:tab w:val="num" w:pos="5040"/>
        </w:tabs>
        <w:ind w:left="5040" w:hanging="360"/>
      </w:pPr>
      <w:rPr>
        <w:rFonts w:ascii="Arial" w:hAnsi="Arial" w:hint="default"/>
      </w:rPr>
    </w:lvl>
    <w:lvl w:ilvl="7" w:tplc="6302C964" w:tentative="1">
      <w:start w:val="1"/>
      <w:numFmt w:val="bullet"/>
      <w:lvlText w:val="•"/>
      <w:lvlJc w:val="left"/>
      <w:pPr>
        <w:tabs>
          <w:tab w:val="num" w:pos="5760"/>
        </w:tabs>
        <w:ind w:left="5760" w:hanging="360"/>
      </w:pPr>
      <w:rPr>
        <w:rFonts w:ascii="Arial" w:hAnsi="Arial" w:hint="default"/>
      </w:rPr>
    </w:lvl>
    <w:lvl w:ilvl="8" w:tplc="750A75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8015F5"/>
    <w:multiLevelType w:val="hybridMultilevel"/>
    <w:tmpl w:val="28B2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C7929"/>
    <w:multiLevelType w:val="hybridMultilevel"/>
    <w:tmpl w:val="600ACE86"/>
    <w:lvl w:ilvl="0" w:tplc="860C0C82">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939D8"/>
    <w:multiLevelType w:val="hybridMultilevel"/>
    <w:tmpl w:val="AD5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603FD"/>
    <w:multiLevelType w:val="hybridMultilevel"/>
    <w:tmpl w:val="765A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32227"/>
    <w:multiLevelType w:val="hybridMultilevel"/>
    <w:tmpl w:val="D6783712"/>
    <w:lvl w:ilvl="0" w:tplc="04090001">
      <w:start w:val="1"/>
      <w:numFmt w:val="bullet"/>
      <w:lvlText w:val=""/>
      <w:lvlJc w:val="left"/>
      <w:pPr>
        <w:ind w:left="720" w:hanging="360"/>
      </w:pPr>
      <w:rPr>
        <w:rFonts w:ascii="Symbol" w:hAnsi="Symbol" w:hint="default"/>
      </w:rPr>
    </w:lvl>
    <w:lvl w:ilvl="1" w:tplc="6E402676">
      <w:start w:val="1"/>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121B2"/>
    <w:multiLevelType w:val="hybridMultilevel"/>
    <w:tmpl w:val="DF126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550787"/>
    <w:multiLevelType w:val="hybridMultilevel"/>
    <w:tmpl w:val="9E688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40E80"/>
    <w:multiLevelType w:val="hybridMultilevel"/>
    <w:tmpl w:val="E6E22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D83979"/>
    <w:multiLevelType w:val="singleLevel"/>
    <w:tmpl w:val="2ADECCE6"/>
    <w:lvl w:ilvl="0">
      <w:start w:val="1"/>
      <w:numFmt w:val="bullet"/>
      <w:pStyle w:val="Bullets"/>
      <w:lvlText w:val=""/>
      <w:lvlJc w:val="left"/>
      <w:pPr>
        <w:tabs>
          <w:tab w:val="num" w:pos="360"/>
        </w:tabs>
        <w:ind w:left="360" w:hanging="360"/>
      </w:pPr>
      <w:rPr>
        <w:rFonts w:ascii="Symbol" w:hAnsi="Symbol" w:hint="default"/>
      </w:rPr>
    </w:lvl>
  </w:abstractNum>
  <w:abstractNum w:abstractNumId="22" w15:restartNumberingAfterBreak="0">
    <w:nsid w:val="771407CA"/>
    <w:multiLevelType w:val="hybridMultilevel"/>
    <w:tmpl w:val="876CCDC8"/>
    <w:lvl w:ilvl="0" w:tplc="0409000F">
      <w:start w:val="1"/>
      <w:numFmt w:val="decimal"/>
      <w:lvlText w:val="%1."/>
      <w:lvlJc w:val="left"/>
      <w:pPr>
        <w:ind w:left="720" w:hanging="360"/>
      </w:pPr>
      <w:rPr>
        <w:rFonts w:hint="default"/>
      </w:rPr>
    </w:lvl>
    <w:lvl w:ilvl="1" w:tplc="6E402676">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3656F"/>
    <w:multiLevelType w:val="hybridMultilevel"/>
    <w:tmpl w:val="60143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1"/>
  </w:num>
  <w:num w:numId="4">
    <w:abstractNumId w:val="14"/>
  </w:num>
  <w:num w:numId="5">
    <w:abstractNumId w:val="22"/>
  </w:num>
  <w:num w:numId="6">
    <w:abstractNumId w:val="6"/>
  </w:num>
  <w:num w:numId="7">
    <w:abstractNumId w:val="21"/>
  </w:num>
  <w:num w:numId="8">
    <w:abstractNumId w:val="18"/>
  </w:num>
  <w:num w:numId="9">
    <w:abstractNumId w:val="5"/>
  </w:num>
  <w:num w:numId="10">
    <w:abstractNumId w:val="15"/>
  </w:num>
  <w:num w:numId="11">
    <w:abstractNumId w:val="23"/>
  </w:num>
  <w:num w:numId="12">
    <w:abstractNumId w:val="4"/>
  </w:num>
  <w:num w:numId="13">
    <w:abstractNumId w:val="7"/>
  </w:num>
  <w:num w:numId="14">
    <w:abstractNumId w:val="12"/>
  </w:num>
  <w:num w:numId="15">
    <w:abstractNumId w:val="20"/>
  </w:num>
  <w:num w:numId="16">
    <w:abstractNumId w:val="16"/>
  </w:num>
  <w:num w:numId="17">
    <w:abstractNumId w:val="2"/>
  </w:num>
  <w:num w:numId="18">
    <w:abstractNumId w:val="9"/>
  </w:num>
  <w:num w:numId="19">
    <w:abstractNumId w:val="13"/>
  </w:num>
  <w:num w:numId="20">
    <w:abstractNumId w:val="8"/>
  </w:num>
  <w:num w:numId="21">
    <w:abstractNumId w:val="0"/>
  </w:num>
  <w:num w:numId="22">
    <w:abstractNumId w:val="10"/>
  </w:num>
  <w:num w:numId="23">
    <w:abstractNumId w:val="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F2A"/>
    <w:rsid w:val="0000078D"/>
    <w:rsid w:val="00004617"/>
    <w:rsid w:val="00006097"/>
    <w:rsid w:val="00010A0E"/>
    <w:rsid w:val="00013415"/>
    <w:rsid w:val="00015BDD"/>
    <w:rsid w:val="000164C1"/>
    <w:rsid w:val="0002064E"/>
    <w:rsid w:val="00021284"/>
    <w:rsid w:val="000217BC"/>
    <w:rsid w:val="000231BA"/>
    <w:rsid w:val="000245C3"/>
    <w:rsid w:val="00025336"/>
    <w:rsid w:val="000255CE"/>
    <w:rsid w:val="00030317"/>
    <w:rsid w:val="0003088B"/>
    <w:rsid w:val="00031075"/>
    <w:rsid w:val="00031F22"/>
    <w:rsid w:val="00033A1F"/>
    <w:rsid w:val="00034F55"/>
    <w:rsid w:val="00035A57"/>
    <w:rsid w:val="00035E60"/>
    <w:rsid w:val="000366CA"/>
    <w:rsid w:val="000370C3"/>
    <w:rsid w:val="00037911"/>
    <w:rsid w:val="000425B6"/>
    <w:rsid w:val="00042904"/>
    <w:rsid w:val="00043F11"/>
    <w:rsid w:val="00044984"/>
    <w:rsid w:val="00044AA6"/>
    <w:rsid w:val="00045E59"/>
    <w:rsid w:val="000462D2"/>
    <w:rsid w:val="00047069"/>
    <w:rsid w:val="00047C3B"/>
    <w:rsid w:val="00050368"/>
    <w:rsid w:val="00052442"/>
    <w:rsid w:val="00054172"/>
    <w:rsid w:val="000549C8"/>
    <w:rsid w:val="00056989"/>
    <w:rsid w:val="00060206"/>
    <w:rsid w:val="0006053F"/>
    <w:rsid w:val="00060ABC"/>
    <w:rsid w:val="000614CA"/>
    <w:rsid w:val="000622FC"/>
    <w:rsid w:val="00062E0F"/>
    <w:rsid w:val="00063A06"/>
    <w:rsid w:val="00064766"/>
    <w:rsid w:val="00065FF6"/>
    <w:rsid w:val="0006655F"/>
    <w:rsid w:val="00066E02"/>
    <w:rsid w:val="00071B25"/>
    <w:rsid w:val="00072A89"/>
    <w:rsid w:val="00081C0C"/>
    <w:rsid w:val="0008362E"/>
    <w:rsid w:val="000859B5"/>
    <w:rsid w:val="00085B77"/>
    <w:rsid w:val="00085CE6"/>
    <w:rsid w:val="0008769D"/>
    <w:rsid w:val="00090D81"/>
    <w:rsid w:val="00091885"/>
    <w:rsid w:val="00091A2F"/>
    <w:rsid w:val="000921C7"/>
    <w:rsid w:val="000967EC"/>
    <w:rsid w:val="00097708"/>
    <w:rsid w:val="000A1381"/>
    <w:rsid w:val="000A3AC0"/>
    <w:rsid w:val="000A43AA"/>
    <w:rsid w:val="000A578D"/>
    <w:rsid w:val="000A6C9E"/>
    <w:rsid w:val="000A7086"/>
    <w:rsid w:val="000B1F17"/>
    <w:rsid w:val="000B202E"/>
    <w:rsid w:val="000B214A"/>
    <w:rsid w:val="000B3F24"/>
    <w:rsid w:val="000B76FC"/>
    <w:rsid w:val="000C2273"/>
    <w:rsid w:val="000C2EAB"/>
    <w:rsid w:val="000C57B5"/>
    <w:rsid w:val="000C5DCF"/>
    <w:rsid w:val="000C679D"/>
    <w:rsid w:val="000D38AD"/>
    <w:rsid w:val="000D5295"/>
    <w:rsid w:val="000D6AB2"/>
    <w:rsid w:val="000E0FC4"/>
    <w:rsid w:val="000E2A68"/>
    <w:rsid w:val="000E49E5"/>
    <w:rsid w:val="000E4B56"/>
    <w:rsid w:val="000E7F55"/>
    <w:rsid w:val="000F1E56"/>
    <w:rsid w:val="000F2BAF"/>
    <w:rsid w:val="000F33C2"/>
    <w:rsid w:val="000F45AC"/>
    <w:rsid w:val="000F57D1"/>
    <w:rsid w:val="0010062C"/>
    <w:rsid w:val="001007C3"/>
    <w:rsid w:val="00101844"/>
    <w:rsid w:val="00101FEE"/>
    <w:rsid w:val="00105407"/>
    <w:rsid w:val="0010569D"/>
    <w:rsid w:val="0010580F"/>
    <w:rsid w:val="00106EFA"/>
    <w:rsid w:val="00112D78"/>
    <w:rsid w:val="00122903"/>
    <w:rsid w:val="00122AC6"/>
    <w:rsid w:val="00123D75"/>
    <w:rsid w:val="001260BC"/>
    <w:rsid w:val="00127A6C"/>
    <w:rsid w:val="00132876"/>
    <w:rsid w:val="00133642"/>
    <w:rsid w:val="001338C9"/>
    <w:rsid w:val="0013395C"/>
    <w:rsid w:val="001340A1"/>
    <w:rsid w:val="00140327"/>
    <w:rsid w:val="001411E5"/>
    <w:rsid w:val="00141B4E"/>
    <w:rsid w:val="00145170"/>
    <w:rsid w:val="0014532C"/>
    <w:rsid w:val="00145EC8"/>
    <w:rsid w:val="00146047"/>
    <w:rsid w:val="00146149"/>
    <w:rsid w:val="001464F8"/>
    <w:rsid w:val="001474A1"/>
    <w:rsid w:val="001532D0"/>
    <w:rsid w:val="00153E5E"/>
    <w:rsid w:val="0015408B"/>
    <w:rsid w:val="001543A7"/>
    <w:rsid w:val="0015500E"/>
    <w:rsid w:val="00155E9F"/>
    <w:rsid w:val="00156181"/>
    <w:rsid w:val="00156761"/>
    <w:rsid w:val="00156E94"/>
    <w:rsid w:val="0015749D"/>
    <w:rsid w:val="00157BD2"/>
    <w:rsid w:val="001614ED"/>
    <w:rsid w:val="00161FA4"/>
    <w:rsid w:val="00162168"/>
    <w:rsid w:val="0016317B"/>
    <w:rsid w:val="00163E68"/>
    <w:rsid w:val="00164952"/>
    <w:rsid w:val="001678FE"/>
    <w:rsid w:val="00170CE6"/>
    <w:rsid w:val="001754A9"/>
    <w:rsid w:val="001763B7"/>
    <w:rsid w:val="00180A94"/>
    <w:rsid w:val="00181AD1"/>
    <w:rsid w:val="00182944"/>
    <w:rsid w:val="00184945"/>
    <w:rsid w:val="00190357"/>
    <w:rsid w:val="00190EFC"/>
    <w:rsid w:val="001918B3"/>
    <w:rsid w:val="00191E5D"/>
    <w:rsid w:val="0019539E"/>
    <w:rsid w:val="00195D3E"/>
    <w:rsid w:val="0019713C"/>
    <w:rsid w:val="001979AA"/>
    <w:rsid w:val="001A19F6"/>
    <w:rsid w:val="001A1B4F"/>
    <w:rsid w:val="001A4282"/>
    <w:rsid w:val="001A4BB7"/>
    <w:rsid w:val="001A67B2"/>
    <w:rsid w:val="001B01C3"/>
    <w:rsid w:val="001B3172"/>
    <w:rsid w:val="001B449F"/>
    <w:rsid w:val="001B6050"/>
    <w:rsid w:val="001B6D7C"/>
    <w:rsid w:val="001C0A6E"/>
    <w:rsid w:val="001C1379"/>
    <w:rsid w:val="001C1B05"/>
    <w:rsid w:val="001C398E"/>
    <w:rsid w:val="001D018A"/>
    <w:rsid w:val="001D3BD4"/>
    <w:rsid w:val="001D46FC"/>
    <w:rsid w:val="001D775C"/>
    <w:rsid w:val="001E11C0"/>
    <w:rsid w:val="001E2D8E"/>
    <w:rsid w:val="001E2F64"/>
    <w:rsid w:val="001E3FBB"/>
    <w:rsid w:val="001E588B"/>
    <w:rsid w:val="001E5C69"/>
    <w:rsid w:val="001E7A22"/>
    <w:rsid w:val="001E7ECA"/>
    <w:rsid w:val="001F1CAB"/>
    <w:rsid w:val="001F3557"/>
    <w:rsid w:val="001F56C7"/>
    <w:rsid w:val="001F6507"/>
    <w:rsid w:val="001F76A3"/>
    <w:rsid w:val="00201B6C"/>
    <w:rsid w:val="00202605"/>
    <w:rsid w:val="00205857"/>
    <w:rsid w:val="002064AA"/>
    <w:rsid w:val="00206B96"/>
    <w:rsid w:val="002116C7"/>
    <w:rsid w:val="00211716"/>
    <w:rsid w:val="002162C3"/>
    <w:rsid w:val="002205CE"/>
    <w:rsid w:val="00222E7E"/>
    <w:rsid w:val="002230EE"/>
    <w:rsid w:val="00223839"/>
    <w:rsid w:val="00224E55"/>
    <w:rsid w:val="002303A8"/>
    <w:rsid w:val="00234108"/>
    <w:rsid w:val="00235BC0"/>
    <w:rsid w:val="00235D41"/>
    <w:rsid w:val="00242D55"/>
    <w:rsid w:val="00244934"/>
    <w:rsid w:val="002476CD"/>
    <w:rsid w:val="0024776A"/>
    <w:rsid w:val="00251725"/>
    <w:rsid w:val="002523E1"/>
    <w:rsid w:val="0025358F"/>
    <w:rsid w:val="0025426A"/>
    <w:rsid w:val="00254992"/>
    <w:rsid w:val="00255280"/>
    <w:rsid w:val="00256330"/>
    <w:rsid w:val="0025682B"/>
    <w:rsid w:val="00256AF8"/>
    <w:rsid w:val="00256C80"/>
    <w:rsid w:val="00263A21"/>
    <w:rsid w:val="00264782"/>
    <w:rsid w:val="00265B97"/>
    <w:rsid w:val="002672B4"/>
    <w:rsid w:val="00272B43"/>
    <w:rsid w:val="00272EC2"/>
    <w:rsid w:val="00275463"/>
    <w:rsid w:val="00275698"/>
    <w:rsid w:val="002764AF"/>
    <w:rsid w:val="00277A63"/>
    <w:rsid w:val="00281140"/>
    <w:rsid w:val="00284B42"/>
    <w:rsid w:val="002857AF"/>
    <w:rsid w:val="00285842"/>
    <w:rsid w:val="002874B4"/>
    <w:rsid w:val="002878BD"/>
    <w:rsid w:val="002878FB"/>
    <w:rsid w:val="00292558"/>
    <w:rsid w:val="00292791"/>
    <w:rsid w:val="00292B14"/>
    <w:rsid w:val="00294819"/>
    <w:rsid w:val="00294CF5"/>
    <w:rsid w:val="00295019"/>
    <w:rsid w:val="0029733E"/>
    <w:rsid w:val="002A0A5A"/>
    <w:rsid w:val="002A2A48"/>
    <w:rsid w:val="002A315F"/>
    <w:rsid w:val="002A457D"/>
    <w:rsid w:val="002A459A"/>
    <w:rsid w:val="002A4829"/>
    <w:rsid w:val="002A51FB"/>
    <w:rsid w:val="002A72B3"/>
    <w:rsid w:val="002B2034"/>
    <w:rsid w:val="002B4ACA"/>
    <w:rsid w:val="002B4F85"/>
    <w:rsid w:val="002B5570"/>
    <w:rsid w:val="002B68E1"/>
    <w:rsid w:val="002B7750"/>
    <w:rsid w:val="002C11FF"/>
    <w:rsid w:val="002C296F"/>
    <w:rsid w:val="002C36A8"/>
    <w:rsid w:val="002C3C8E"/>
    <w:rsid w:val="002C51C2"/>
    <w:rsid w:val="002C53D4"/>
    <w:rsid w:val="002C6E0A"/>
    <w:rsid w:val="002C74E8"/>
    <w:rsid w:val="002D1E7C"/>
    <w:rsid w:val="002D5909"/>
    <w:rsid w:val="002D5B91"/>
    <w:rsid w:val="002D5DC6"/>
    <w:rsid w:val="002E166C"/>
    <w:rsid w:val="002E3626"/>
    <w:rsid w:val="002E433C"/>
    <w:rsid w:val="002E4785"/>
    <w:rsid w:val="002E4FBB"/>
    <w:rsid w:val="002E5A3E"/>
    <w:rsid w:val="002E6548"/>
    <w:rsid w:val="002E7A4A"/>
    <w:rsid w:val="002E7E75"/>
    <w:rsid w:val="002F354C"/>
    <w:rsid w:val="002F422B"/>
    <w:rsid w:val="002F46B5"/>
    <w:rsid w:val="002F4A4C"/>
    <w:rsid w:val="002F4AD2"/>
    <w:rsid w:val="002F4CA3"/>
    <w:rsid w:val="002F4DDE"/>
    <w:rsid w:val="002F6168"/>
    <w:rsid w:val="00300F58"/>
    <w:rsid w:val="00302463"/>
    <w:rsid w:val="003028F3"/>
    <w:rsid w:val="00303E85"/>
    <w:rsid w:val="0030660D"/>
    <w:rsid w:val="00312811"/>
    <w:rsid w:val="00312E51"/>
    <w:rsid w:val="0031420F"/>
    <w:rsid w:val="00314DBF"/>
    <w:rsid w:val="00315411"/>
    <w:rsid w:val="003159CE"/>
    <w:rsid w:val="00316B16"/>
    <w:rsid w:val="003201AF"/>
    <w:rsid w:val="00320BA0"/>
    <w:rsid w:val="0032245D"/>
    <w:rsid w:val="00323357"/>
    <w:rsid w:val="003247AB"/>
    <w:rsid w:val="00324F32"/>
    <w:rsid w:val="00325EB0"/>
    <w:rsid w:val="00325F58"/>
    <w:rsid w:val="0032724D"/>
    <w:rsid w:val="003313AA"/>
    <w:rsid w:val="00332444"/>
    <w:rsid w:val="00336E7A"/>
    <w:rsid w:val="003375ED"/>
    <w:rsid w:val="003378CB"/>
    <w:rsid w:val="00341607"/>
    <w:rsid w:val="0034300A"/>
    <w:rsid w:val="003526AF"/>
    <w:rsid w:val="00353B77"/>
    <w:rsid w:val="00353FF6"/>
    <w:rsid w:val="00355767"/>
    <w:rsid w:val="0035687C"/>
    <w:rsid w:val="00360189"/>
    <w:rsid w:val="00361805"/>
    <w:rsid w:val="0036270D"/>
    <w:rsid w:val="00364EAA"/>
    <w:rsid w:val="0036576B"/>
    <w:rsid w:val="003675B5"/>
    <w:rsid w:val="0037025F"/>
    <w:rsid w:val="0037197C"/>
    <w:rsid w:val="00371A48"/>
    <w:rsid w:val="00371B4E"/>
    <w:rsid w:val="00371F15"/>
    <w:rsid w:val="00372EF6"/>
    <w:rsid w:val="003735A7"/>
    <w:rsid w:val="003735F9"/>
    <w:rsid w:val="00384DA6"/>
    <w:rsid w:val="003865A0"/>
    <w:rsid w:val="0038692A"/>
    <w:rsid w:val="00390454"/>
    <w:rsid w:val="00391648"/>
    <w:rsid w:val="0039361F"/>
    <w:rsid w:val="003967AE"/>
    <w:rsid w:val="003973AA"/>
    <w:rsid w:val="003A14CC"/>
    <w:rsid w:val="003A1C1B"/>
    <w:rsid w:val="003A2109"/>
    <w:rsid w:val="003A3A7F"/>
    <w:rsid w:val="003A4FF8"/>
    <w:rsid w:val="003A54FF"/>
    <w:rsid w:val="003A7D33"/>
    <w:rsid w:val="003B0C8B"/>
    <w:rsid w:val="003B17D1"/>
    <w:rsid w:val="003B2706"/>
    <w:rsid w:val="003B5360"/>
    <w:rsid w:val="003B5D85"/>
    <w:rsid w:val="003B6E85"/>
    <w:rsid w:val="003B70AF"/>
    <w:rsid w:val="003B7207"/>
    <w:rsid w:val="003C1577"/>
    <w:rsid w:val="003C54A4"/>
    <w:rsid w:val="003D11C4"/>
    <w:rsid w:val="003D426B"/>
    <w:rsid w:val="003D4FCF"/>
    <w:rsid w:val="003D5069"/>
    <w:rsid w:val="003D58F8"/>
    <w:rsid w:val="003E12DB"/>
    <w:rsid w:val="003E39AB"/>
    <w:rsid w:val="003E41E9"/>
    <w:rsid w:val="003E5998"/>
    <w:rsid w:val="003F0DB3"/>
    <w:rsid w:val="003F2827"/>
    <w:rsid w:val="003F2DD6"/>
    <w:rsid w:val="003F3DCC"/>
    <w:rsid w:val="003F4254"/>
    <w:rsid w:val="003F4348"/>
    <w:rsid w:val="003F4C34"/>
    <w:rsid w:val="003F4D17"/>
    <w:rsid w:val="003F63EB"/>
    <w:rsid w:val="003F6818"/>
    <w:rsid w:val="004012EB"/>
    <w:rsid w:val="00402500"/>
    <w:rsid w:val="00403F1B"/>
    <w:rsid w:val="00407AC8"/>
    <w:rsid w:val="004106B4"/>
    <w:rsid w:val="00410EDD"/>
    <w:rsid w:val="00412A30"/>
    <w:rsid w:val="004132C5"/>
    <w:rsid w:val="00413822"/>
    <w:rsid w:val="00413B0B"/>
    <w:rsid w:val="00416C77"/>
    <w:rsid w:val="00422299"/>
    <w:rsid w:val="0042388B"/>
    <w:rsid w:val="0042549E"/>
    <w:rsid w:val="00427945"/>
    <w:rsid w:val="004309A7"/>
    <w:rsid w:val="00432B0D"/>
    <w:rsid w:val="0043494E"/>
    <w:rsid w:val="0043553D"/>
    <w:rsid w:val="00435E02"/>
    <w:rsid w:val="0043774A"/>
    <w:rsid w:val="0044151A"/>
    <w:rsid w:val="00444EEA"/>
    <w:rsid w:val="0044745B"/>
    <w:rsid w:val="0045006B"/>
    <w:rsid w:val="00451AB8"/>
    <w:rsid w:val="00451ACA"/>
    <w:rsid w:val="00452292"/>
    <w:rsid w:val="004524B0"/>
    <w:rsid w:val="00453E99"/>
    <w:rsid w:val="00453FCC"/>
    <w:rsid w:val="00463DD8"/>
    <w:rsid w:val="00464BB9"/>
    <w:rsid w:val="00465F64"/>
    <w:rsid w:val="0047009F"/>
    <w:rsid w:val="00474AFA"/>
    <w:rsid w:val="004756CF"/>
    <w:rsid w:val="004763E7"/>
    <w:rsid w:val="00476E45"/>
    <w:rsid w:val="00480AA8"/>
    <w:rsid w:val="0048150E"/>
    <w:rsid w:val="004820F5"/>
    <w:rsid w:val="00482C47"/>
    <w:rsid w:val="00485A38"/>
    <w:rsid w:val="00485A5E"/>
    <w:rsid w:val="00490599"/>
    <w:rsid w:val="00490676"/>
    <w:rsid w:val="00491AE1"/>
    <w:rsid w:val="00491E35"/>
    <w:rsid w:val="0049228E"/>
    <w:rsid w:val="00492A3C"/>
    <w:rsid w:val="0049364B"/>
    <w:rsid w:val="0049655C"/>
    <w:rsid w:val="0049662E"/>
    <w:rsid w:val="004A1A2E"/>
    <w:rsid w:val="004A45E9"/>
    <w:rsid w:val="004A5CE3"/>
    <w:rsid w:val="004A73CD"/>
    <w:rsid w:val="004A7C16"/>
    <w:rsid w:val="004B00FC"/>
    <w:rsid w:val="004B072F"/>
    <w:rsid w:val="004B11ED"/>
    <w:rsid w:val="004B1DD3"/>
    <w:rsid w:val="004B2440"/>
    <w:rsid w:val="004B38B0"/>
    <w:rsid w:val="004B3E6C"/>
    <w:rsid w:val="004B4301"/>
    <w:rsid w:val="004B56FB"/>
    <w:rsid w:val="004B5F5B"/>
    <w:rsid w:val="004B72E4"/>
    <w:rsid w:val="004C0455"/>
    <w:rsid w:val="004C0918"/>
    <w:rsid w:val="004C20C6"/>
    <w:rsid w:val="004C4DEA"/>
    <w:rsid w:val="004C505B"/>
    <w:rsid w:val="004D0F7C"/>
    <w:rsid w:val="004D279E"/>
    <w:rsid w:val="004D3BA9"/>
    <w:rsid w:val="004D78EC"/>
    <w:rsid w:val="004D793D"/>
    <w:rsid w:val="004E32DC"/>
    <w:rsid w:val="004E3FCE"/>
    <w:rsid w:val="004E41D6"/>
    <w:rsid w:val="004E5C28"/>
    <w:rsid w:val="004E6953"/>
    <w:rsid w:val="004E76C2"/>
    <w:rsid w:val="004F3C3D"/>
    <w:rsid w:val="004F5478"/>
    <w:rsid w:val="00503EBF"/>
    <w:rsid w:val="00504958"/>
    <w:rsid w:val="00504E0F"/>
    <w:rsid w:val="00506B1D"/>
    <w:rsid w:val="00507346"/>
    <w:rsid w:val="00513BE6"/>
    <w:rsid w:val="005145F3"/>
    <w:rsid w:val="0051475B"/>
    <w:rsid w:val="005151D8"/>
    <w:rsid w:val="005154FE"/>
    <w:rsid w:val="00516626"/>
    <w:rsid w:val="00517AEA"/>
    <w:rsid w:val="00522317"/>
    <w:rsid w:val="00524325"/>
    <w:rsid w:val="00526144"/>
    <w:rsid w:val="005267A8"/>
    <w:rsid w:val="005320D8"/>
    <w:rsid w:val="0053314C"/>
    <w:rsid w:val="0053430A"/>
    <w:rsid w:val="005360FB"/>
    <w:rsid w:val="00536B66"/>
    <w:rsid w:val="00537247"/>
    <w:rsid w:val="005413D1"/>
    <w:rsid w:val="0054497D"/>
    <w:rsid w:val="005463A6"/>
    <w:rsid w:val="00547719"/>
    <w:rsid w:val="0055174D"/>
    <w:rsid w:val="00552B7E"/>
    <w:rsid w:val="00552EC0"/>
    <w:rsid w:val="0055524D"/>
    <w:rsid w:val="00556DC0"/>
    <w:rsid w:val="005574DF"/>
    <w:rsid w:val="005576FF"/>
    <w:rsid w:val="00560755"/>
    <w:rsid w:val="00561F1C"/>
    <w:rsid w:val="0056256A"/>
    <w:rsid w:val="005649DF"/>
    <w:rsid w:val="00565F1F"/>
    <w:rsid w:val="00566269"/>
    <w:rsid w:val="00566294"/>
    <w:rsid w:val="00566549"/>
    <w:rsid w:val="00566E08"/>
    <w:rsid w:val="005671E3"/>
    <w:rsid w:val="00567D51"/>
    <w:rsid w:val="005710CB"/>
    <w:rsid w:val="0057112C"/>
    <w:rsid w:val="00571E5B"/>
    <w:rsid w:val="0057689D"/>
    <w:rsid w:val="005769E8"/>
    <w:rsid w:val="00576F24"/>
    <w:rsid w:val="00577193"/>
    <w:rsid w:val="00577CBF"/>
    <w:rsid w:val="005806B9"/>
    <w:rsid w:val="0058142C"/>
    <w:rsid w:val="00586DE3"/>
    <w:rsid w:val="0058719C"/>
    <w:rsid w:val="00597696"/>
    <w:rsid w:val="00597EE3"/>
    <w:rsid w:val="00597F61"/>
    <w:rsid w:val="005A000A"/>
    <w:rsid w:val="005A226F"/>
    <w:rsid w:val="005A371E"/>
    <w:rsid w:val="005A3A7C"/>
    <w:rsid w:val="005A5BF6"/>
    <w:rsid w:val="005A5D39"/>
    <w:rsid w:val="005A60A4"/>
    <w:rsid w:val="005B16CD"/>
    <w:rsid w:val="005B2FFD"/>
    <w:rsid w:val="005B3654"/>
    <w:rsid w:val="005B5E75"/>
    <w:rsid w:val="005B6534"/>
    <w:rsid w:val="005B682B"/>
    <w:rsid w:val="005B6F07"/>
    <w:rsid w:val="005B709E"/>
    <w:rsid w:val="005C1142"/>
    <w:rsid w:val="005C1782"/>
    <w:rsid w:val="005C2BDE"/>
    <w:rsid w:val="005C3964"/>
    <w:rsid w:val="005C3D4F"/>
    <w:rsid w:val="005C5E31"/>
    <w:rsid w:val="005C6157"/>
    <w:rsid w:val="005C6CC1"/>
    <w:rsid w:val="005C7046"/>
    <w:rsid w:val="005C7591"/>
    <w:rsid w:val="005D484D"/>
    <w:rsid w:val="005D7760"/>
    <w:rsid w:val="005E14F9"/>
    <w:rsid w:val="005E3117"/>
    <w:rsid w:val="005E3222"/>
    <w:rsid w:val="005E37DA"/>
    <w:rsid w:val="005E5767"/>
    <w:rsid w:val="005F15EA"/>
    <w:rsid w:val="005F1DEA"/>
    <w:rsid w:val="005F2FF1"/>
    <w:rsid w:val="005F5854"/>
    <w:rsid w:val="005F60FA"/>
    <w:rsid w:val="005F6DF2"/>
    <w:rsid w:val="0060091B"/>
    <w:rsid w:val="00600EA2"/>
    <w:rsid w:val="00602A8F"/>
    <w:rsid w:val="00604AA6"/>
    <w:rsid w:val="00613FD9"/>
    <w:rsid w:val="0062304C"/>
    <w:rsid w:val="00630488"/>
    <w:rsid w:val="00631906"/>
    <w:rsid w:val="00631D19"/>
    <w:rsid w:val="00634592"/>
    <w:rsid w:val="00636232"/>
    <w:rsid w:val="00636804"/>
    <w:rsid w:val="00637131"/>
    <w:rsid w:val="00640308"/>
    <w:rsid w:val="00640953"/>
    <w:rsid w:val="00641D53"/>
    <w:rsid w:val="00643586"/>
    <w:rsid w:val="00644158"/>
    <w:rsid w:val="00646C4D"/>
    <w:rsid w:val="00647F9D"/>
    <w:rsid w:val="00650204"/>
    <w:rsid w:val="006525B0"/>
    <w:rsid w:val="00652E84"/>
    <w:rsid w:val="00652F2A"/>
    <w:rsid w:val="00656E7E"/>
    <w:rsid w:val="00657E48"/>
    <w:rsid w:val="0066017A"/>
    <w:rsid w:val="0066357E"/>
    <w:rsid w:val="00663F6D"/>
    <w:rsid w:val="006655DF"/>
    <w:rsid w:val="0066690F"/>
    <w:rsid w:val="00667113"/>
    <w:rsid w:val="006676AD"/>
    <w:rsid w:val="00667736"/>
    <w:rsid w:val="00667BA0"/>
    <w:rsid w:val="00672678"/>
    <w:rsid w:val="00672D6A"/>
    <w:rsid w:val="006747CB"/>
    <w:rsid w:val="00684A42"/>
    <w:rsid w:val="00685E40"/>
    <w:rsid w:val="0068635E"/>
    <w:rsid w:val="0069323C"/>
    <w:rsid w:val="00696B37"/>
    <w:rsid w:val="006A1752"/>
    <w:rsid w:val="006A5B56"/>
    <w:rsid w:val="006B19CE"/>
    <w:rsid w:val="006B1B15"/>
    <w:rsid w:val="006B233C"/>
    <w:rsid w:val="006B3E64"/>
    <w:rsid w:val="006C0183"/>
    <w:rsid w:val="006C0B67"/>
    <w:rsid w:val="006C1993"/>
    <w:rsid w:val="006C20E8"/>
    <w:rsid w:val="006C443C"/>
    <w:rsid w:val="006C62A0"/>
    <w:rsid w:val="006C68A9"/>
    <w:rsid w:val="006C7F32"/>
    <w:rsid w:val="006D03DB"/>
    <w:rsid w:val="006D17B6"/>
    <w:rsid w:val="006D479A"/>
    <w:rsid w:val="006D515F"/>
    <w:rsid w:val="006D6F8C"/>
    <w:rsid w:val="006E296E"/>
    <w:rsid w:val="006E520C"/>
    <w:rsid w:val="006E53C7"/>
    <w:rsid w:val="006E7550"/>
    <w:rsid w:val="006E7AE1"/>
    <w:rsid w:val="006E7D91"/>
    <w:rsid w:val="006F5D2D"/>
    <w:rsid w:val="006F6098"/>
    <w:rsid w:val="006F634B"/>
    <w:rsid w:val="006F6FFC"/>
    <w:rsid w:val="00700371"/>
    <w:rsid w:val="00702D3D"/>
    <w:rsid w:val="007031A3"/>
    <w:rsid w:val="007052F2"/>
    <w:rsid w:val="007064BB"/>
    <w:rsid w:val="0070668F"/>
    <w:rsid w:val="00710FAA"/>
    <w:rsid w:val="0071196F"/>
    <w:rsid w:val="00715578"/>
    <w:rsid w:val="00727187"/>
    <w:rsid w:val="00727BE2"/>
    <w:rsid w:val="00727DAC"/>
    <w:rsid w:val="007300EE"/>
    <w:rsid w:val="00730A58"/>
    <w:rsid w:val="00732A21"/>
    <w:rsid w:val="00734545"/>
    <w:rsid w:val="00735F21"/>
    <w:rsid w:val="00736363"/>
    <w:rsid w:val="0073660B"/>
    <w:rsid w:val="00741261"/>
    <w:rsid w:val="00742589"/>
    <w:rsid w:val="00743334"/>
    <w:rsid w:val="0074797D"/>
    <w:rsid w:val="00747C74"/>
    <w:rsid w:val="00747F6D"/>
    <w:rsid w:val="0075006C"/>
    <w:rsid w:val="00753112"/>
    <w:rsid w:val="00757819"/>
    <w:rsid w:val="007579A9"/>
    <w:rsid w:val="00757CEF"/>
    <w:rsid w:val="007606D6"/>
    <w:rsid w:val="00763499"/>
    <w:rsid w:val="007639FB"/>
    <w:rsid w:val="0076420C"/>
    <w:rsid w:val="0076544A"/>
    <w:rsid w:val="00765569"/>
    <w:rsid w:val="00773F04"/>
    <w:rsid w:val="007747DE"/>
    <w:rsid w:val="00776ED3"/>
    <w:rsid w:val="00780C80"/>
    <w:rsid w:val="00781155"/>
    <w:rsid w:val="007825CB"/>
    <w:rsid w:val="0078278A"/>
    <w:rsid w:val="00782E31"/>
    <w:rsid w:val="0078327C"/>
    <w:rsid w:val="0078435F"/>
    <w:rsid w:val="007853FE"/>
    <w:rsid w:val="00785937"/>
    <w:rsid w:val="00785D9F"/>
    <w:rsid w:val="00787807"/>
    <w:rsid w:val="007903C5"/>
    <w:rsid w:val="0079089F"/>
    <w:rsid w:val="00791934"/>
    <w:rsid w:val="0079416D"/>
    <w:rsid w:val="007963DF"/>
    <w:rsid w:val="00797198"/>
    <w:rsid w:val="0079754E"/>
    <w:rsid w:val="007A0779"/>
    <w:rsid w:val="007A0977"/>
    <w:rsid w:val="007A33D9"/>
    <w:rsid w:val="007B07B9"/>
    <w:rsid w:val="007B0959"/>
    <w:rsid w:val="007B0FF9"/>
    <w:rsid w:val="007B30AA"/>
    <w:rsid w:val="007B3B80"/>
    <w:rsid w:val="007B409C"/>
    <w:rsid w:val="007B4534"/>
    <w:rsid w:val="007B6EC1"/>
    <w:rsid w:val="007C36CC"/>
    <w:rsid w:val="007C36F3"/>
    <w:rsid w:val="007C3DAE"/>
    <w:rsid w:val="007C4C39"/>
    <w:rsid w:val="007D031D"/>
    <w:rsid w:val="007D0ADA"/>
    <w:rsid w:val="007D43B5"/>
    <w:rsid w:val="007D6EE8"/>
    <w:rsid w:val="007E198B"/>
    <w:rsid w:val="007E258D"/>
    <w:rsid w:val="007E684D"/>
    <w:rsid w:val="007E7CB4"/>
    <w:rsid w:val="007F207B"/>
    <w:rsid w:val="007F2EA1"/>
    <w:rsid w:val="007F4CF4"/>
    <w:rsid w:val="007F60D4"/>
    <w:rsid w:val="007F6506"/>
    <w:rsid w:val="00800129"/>
    <w:rsid w:val="0080136C"/>
    <w:rsid w:val="008016A7"/>
    <w:rsid w:val="00801DAE"/>
    <w:rsid w:val="00802842"/>
    <w:rsid w:val="008070C7"/>
    <w:rsid w:val="00807FE2"/>
    <w:rsid w:val="00812F62"/>
    <w:rsid w:val="0081319E"/>
    <w:rsid w:val="0081428D"/>
    <w:rsid w:val="008144A0"/>
    <w:rsid w:val="00815969"/>
    <w:rsid w:val="00815F69"/>
    <w:rsid w:val="00816EDE"/>
    <w:rsid w:val="00823599"/>
    <w:rsid w:val="0082588F"/>
    <w:rsid w:val="0082629F"/>
    <w:rsid w:val="008304AF"/>
    <w:rsid w:val="00834DAC"/>
    <w:rsid w:val="008362C5"/>
    <w:rsid w:val="00836567"/>
    <w:rsid w:val="008433A9"/>
    <w:rsid w:val="008433AF"/>
    <w:rsid w:val="00843AD7"/>
    <w:rsid w:val="008448A4"/>
    <w:rsid w:val="00850A8D"/>
    <w:rsid w:val="00850BA6"/>
    <w:rsid w:val="00851A0F"/>
    <w:rsid w:val="00855D8B"/>
    <w:rsid w:val="0085685E"/>
    <w:rsid w:val="00861F91"/>
    <w:rsid w:val="00864426"/>
    <w:rsid w:val="00865D91"/>
    <w:rsid w:val="00866D41"/>
    <w:rsid w:val="008670F4"/>
    <w:rsid w:val="008672FA"/>
    <w:rsid w:val="00871E16"/>
    <w:rsid w:val="0087225C"/>
    <w:rsid w:val="00873638"/>
    <w:rsid w:val="00873949"/>
    <w:rsid w:val="00875B69"/>
    <w:rsid w:val="00876D8F"/>
    <w:rsid w:val="00880831"/>
    <w:rsid w:val="008811E9"/>
    <w:rsid w:val="008816E3"/>
    <w:rsid w:val="00881D35"/>
    <w:rsid w:val="00882617"/>
    <w:rsid w:val="00891C08"/>
    <w:rsid w:val="008923D0"/>
    <w:rsid w:val="008941BE"/>
    <w:rsid w:val="00896CD3"/>
    <w:rsid w:val="008A158F"/>
    <w:rsid w:val="008A2EC9"/>
    <w:rsid w:val="008A438A"/>
    <w:rsid w:val="008A5F5E"/>
    <w:rsid w:val="008B0E07"/>
    <w:rsid w:val="008B239B"/>
    <w:rsid w:val="008B328E"/>
    <w:rsid w:val="008B37E9"/>
    <w:rsid w:val="008B42CE"/>
    <w:rsid w:val="008B4AE6"/>
    <w:rsid w:val="008B5C24"/>
    <w:rsid w:val="008B6472"/>
    <w:rsid w:val="008C008A"/>
    <w:rsid w:val="008C05F2"/>
    <w:rsid w:val="008C0EDE"/>
    <w:rsid w:val="008C1371"/>
    <w:rsid w:val="008C283F"/>
    <w:rsid w:val="008C57FB"/>
    <w:rsid w:val="008C5D6F"/>
    <w:rsid w:val="008C5DF9"/>
    <w:rsid w:val="008C5EAB"/>
    <w:rsid w:val="008C6990"/>
    <w:rsid w:val="008C7F35"/>
    <w:rsid w:val="008D083F"/>
    <w:rsid w:val="008D2733"/>
    <w:rsid w:val="008D28C4"/>
    <w:rsid w:val="008D3759"/>
    <w:rsid w:val="008D4615"/>
    <w:rsid w:val="008D4948"/>
    <w:rsid w:val="008D5111"/>
    <w:rsid w:val="008D59D3"/>
    <w:rsid w:val="008D5F5E"/>
    <w:rsid w:val="008D6220"/>
    <w:rsid w:val="008D670E"/>
    <w:rsid w:val="008D6DDA"/>
    <w:rsid w:val="008E0725"/>
    <w:rsid w:val="008E22BC"/>
    <w:rsid w:val="008E51F3"/>
    <w:rsid w:val="008E595D"/>
    <w:rsid w:val="008F0E99"/>
    <w:rsid w:val="008F0EBF"/>
    <w:rsid w:val="008F1976"/>
    <w:rsid w:val="008F24FB"/>
    <w:rsid w:val="008F36C1"/>
    <w:rsid w:val="008F689A"/>
    <w:rsid w:val="00900563"/>
    <w:rsid w:val="00902156"/>
    <w:rsid w:val="00902DD1"/>
    <w:rsid w:val="00904C6F"/>
    <w:rsid w:val="00904FE0"/>
    <w:rsid w:val="009055BF"/>
    <w:rsid w:val="00906059"/>
    <w:rsid w:val="00916572"/>
    <w:rsid w:val="009224DD"/>
    <w:rsid w:val="00922B56"/>
    <w:rsid w:val="00924A14"/>
    <w:rsid w:val="00932846"/>
    <w:rsid w:val="00932CD8"/>
    <w:rsid w:val="009348BC"/>
    <w:rsid w:val="009350C9"/>
    <w:rsid w:val="0093529A"/>
    <w:rsid w:val="00935391"/>
    <w:rsid w:val="00935BF6"/>
    <w:rsid w:val="00936F91"/>
    <w:rsid w:val="00940A9B"/>
    <w:rsid w:val="00940F2C"/>
    <w:rsid w:val="009416FE"/>
    <w:rsid w:val="009430D2"/>
    <w:rsid w:val="00944AB6"/>
    <w:rsid w:val="00944FDA"/>
    <w:rsid w:val="0095012E"/>
    <w:rsid w:val="00950BE6"/>
    <w:rsid w:val="009518B7"/>
    <w:rsid w:val="00951C63"/>
    <w:rsid w:val="00951F61"/>
    <w:rsid w:val="00953590"/>
    <w:rsid w:val="00953F8B"/>
    <w:rsid w:val="009542C1"/>
    <w:rsid w:val="00955914"/>
    <w:rsid w:val="00956439"/>
    <w:rsid w:val="00957A3E"/>
    <w:rsid w:val="009610EE"/>
    <w:rsid w:val="00962571"/>
    <w:rsid w:val="00962935"/>
    <w:rsid w:val="0096402A"/>
    <w:rsid w:val="009656D0"/>
    <w:rsid w:val="0097102B"/>
    <w:rsid w:val="00971855"/>
    <w:rsid w:val="00973141"/>
    <w:rsid w:val="00973E6B"/>
    <w:rsid w:val="00977C7F"/>
    <w:rsid w:val="009808E8"/>
    <w:rsid w:val="0098156B"/>
    <w:rsid w:val="009823F3"/>
    <w:rsid w:val="00985845"/>
    <w:rsid w:val="00986299"/>
    <w:rsid w:val="00990211"/>
    <w:rsid w:val="00991603"/>
    <w:rsid w:val="00991D69"/>
    <w:rsid w:val="00996D32"/>
    <w:rsid w:val="00997066"/>
    <w:rsid w:val="0099938A"/>
    <w:rsid w:val="009A0191"/>
    <w:rsid w:val="009A0804"/>
    <w:rsid w:val="009A1F9C"/>
    <w:rsid w:val="009A3455"/>
    <w:rsid w:val="009B0681"/>
    <w:rsid w:val="009B2E41"/>
    <w:rsid w:val="009B4443"/>
    <w:rsid w:val="009B4C89"/>
    <w:rsid w:val="009B675A"/>
    <w:rsid w:val="009B6B66"/>
    <w:rsid w:val="009B73C4"/>
    <w:rsid w:val="009C0C2E"/>
    <w:rsid w:val="009C0D99"/>
    <w:rsid w:val="009C3106"/>
    <w:rsid w:val="009C36E8"/>
    <w:rsid w:val="009C415D"/>
    <w:rsid w:val="009C4894"/>
    <w:rsid w:val="009D1ADA"/>
    <w:rsid w:val="009D2521"/>
    <w:rsid w:val="009D2755"/>
    <w:rsid w:val="009D48E6"/>
    <w:rsid w:val="009D5569"/>
    <w:rsid w:val="009D5AAE"/>
    <w:rsid w:val="009D6170"/>
    <w:rsid w:val="009D7016"/>
    <w:rsid w:val="009E18E2"/>
    <w:rsid w:val="009E2AFE"/>
    <w:rsid w:val="009E3836"/>
    <w:rsid w:val="009E65D2"/>
    <w:rsid w:val="009E75C6"/>
    <w:rsid w:val="009F19C9"/>
    <w:rsid w:val="009F2390"/>
    <w:rsid w:val="009F24E1"/>
    <w:rsid w:val="009F2612"/>
    <w:rsid w:val="009F299A"/>
    <w:rsid w:val="009F3E4D"/>
    <w:rsid w:val="009F430D"/>
    <w:rsid w:val="009F48F9"/>
    <w:rsid w:val="009F745B"/>
    <w:rsid w:val="00A01754"/>
    <w:rsid w:val="00A0228B"/>
    <w:rsid w:val="00A02643"/>
    <w:rsid w:val="00A04FA5"/>
    <w:rsid w:val="00A05DCA"/>
    <w:rsid w:val="00A066E8"/>
    <w:rsid w:val="00A06BCB"/>
    <w:rsid w:val="00A14A05"/>
    <w:rsid w:val="00A15609"/>
    <w:rsid w:val="00A24A4A"/>
    <w:rsid w:val="00A25CDA"/>
    <w:rsid w:val="00A27342"/>
    <w:rsid w:val="00A3072C"/>
    <w:rsid w:val="00A31D0B"/>
    <w:rsid w:val="00A32F3F"/>
    <w:rsid w:val="00A35E1F"/>
    <w:rsid w:val="00A3695B"/>
    <w:rsid w:val="00A376FB"/>
    <w:rsid w:val="00A37816"/>
    <w:rsid w:val="00A404C1"/>
    <w:rsid w:val="00A432D1"/>
    <w:rsid w:val="00A51311"/>
    <w:rsid w:val="00A52D18"/>
    <w:rsid w:val="00A55FD4"/>
    <w:rsid w:val="00A5646C"/>
    <w:rsid w:val="00A565AE"/>
    <w:rsid w:val="00A577A8"/>
    <w:rsid w:val="00A61B37"/>
    <w:rsid w:val="00A61B72"/>
    <w:rsid w:val="00A622E7"/>
    <w:rsid w:val="00A62ACA"/>
    <w:rsid w:val="00A65377"/>
    <w:rsid w:val="00A67393"/>
    <w:rsid w:val="00A67DE8"/>
    <w:rsid w:val="00A6FF58"/>
    <w:rsid w:val="00A701A1"/>
    <w:rsid w:val="00A71A40"/>
    <w:rsid w:val="00A72886"/>
    <w:rsid w:val="00A736A6"/>
    <w:rsid w:val="00A73C38"/>
    <w:rsid w:val="00A75DF5"/>
    <w:rsid w:val="00A77FFA"/>
    <w:rsid w:val="00A82BE4"/>
    <w:rsid w:val="00A83BAB"/>
    <w:rsid w:val="00A83FB7"/>
    <w:rsid w:val="00A84892"/>
    <w:rsid w:val="00A85966"/>
    <w:rsid w:val="00A8733F"/>
    <w:rsid w:val="00A91171"/>
    <w:rsid w:val="00A9191E"/>
    <w:rsid w:val="00A91E50"/>
    <w:rsid w:val="00A92327"/>
    <w:rsid w:val="00A96191"/>
    <w:rsid w:val="00AA10C3"/>
    <w:rsid w:val="00AA4F61"/>
    <w:rsid w:val="00AA69A9"/>
    <w:rsid w:val="00AA7D5A"/>
    <w:rsid w:val="00AB14EB"/>
    <w:rsid w:val="00AB1534"/>
    <w:rsid w:val="00AB1CE8"/>
    <w:rsid w:val="00AB320E"/>
    <w:rsid w:val="00AB36C2"/>
    <w:rsid w:val="00AB450D"/>
    <w:rsid w:val="00AB5106"/>
    <w:rsid w:val="00AB539E"/>
    <w:rsid w:val="00AB558D"/>
    <w:rsid w:val="00AB64AA"/>
    <w:rsid w:val="00AB7549"/>
    <w:rsid w:val="00AC4672"/>
    <w:rsid w:val="00AD20D3"/>
    <w:rsid w:val="00AD2334"/>
    <w:rsid w:val="00AD2C37"/>
    <w:rsid w:val="00AD3DE3"/>
    <w:rsid w:val="00AD5BD4"/>
    <w:rsid w:val="00AD6163"/>
    <w:rsid w:val="00AD6541"/>
    <w:rsid w:val="00AE115F"/>
    <w:rsid w:val="00AE1C96"/>
    <w:rsid w:val="00AE3994"/>
    <w:rsid w:val="00AE4EFF"/>
    <w:rsid w:val="00AE5DF9"/>
    <w:rsid w:val="00AE5EDB"/>
    <w:rsid w:val="00AE6426"/>
    <w:rsid w:val="00AE7065"/>
    <w:rsid w:val="00AE7C1A"/>
    <w:rsid w:val="00AF167D"/>
    <w:rsid w:val="00AF215C"/>
    <w:rsid w:val="00AF2484"/>
    <w:rsid w:val="00AF572A"/>
    <w:rsid w:val="00AF6337"/>
    <w:rsid w:val="00AF694F"/>
    <w:rsid w:val="00AF6951"/>
    <w:rsid w:val="00B00E0F"/>
    <w:rsid w:val="00B02E0D"/>
    <w:rsid w:val="00B03616"/>
    <w:rsid w:val="00B040B8"/>
    <w:rsid w:val="00B06561"/>
    <w:rsid w:val="00B126D0"/>
    <w:rsid w:val="00B16FDE"/>
    <w:rsid w:val="00B17E6E"/>
    <w:rsid w:val="00B207A2"/>
    <w:rsid w:val="00B20B94"/>
    <w:rsid w:val="00B20C8D"/>
    <w:rsid w:val="00B21475"/>
    <w:rsid w:val="00B23017"/>
    <w:rsid w:val="00B25046"/>
    <w:rsid w:val="00B25FB5"/>
    <w:rsid w:val="00B26609"/>
    <w:rsid w:val="00B27CE5"/>
    <w:rsid w:val="00B31D42"/>
    <w:rsid w:val="00B32C80"/>
    <w:rsid w:val="00B343A1"/>
    <w:rsid w:val="00B35C53"/>
    <w:rsid w:val="00B37EF2"/>
    <w:rsid w:val="00B40627"/>
    <w:rsid w:val="00B406DF"/>
    <w:rsid w:val="00B40BB3"/>
    <w:rsid w:val="00B4547E"/>
    <w:rsid w:val="00B455BE"/>
    <w:rsid w:val="00B46F5C"/>
    <w:rsid w:val="00B5142C"/>
    <w:rsid w:val="00B52BF3"/>
    <w:rsid w:val="00B53974"/>
    <w:rsid w:val="00B577C6"/>
    <w:rsid w:val="00B57DD8"/>
    <w:rsid w:val="00B61B23"/>
    <w:rsid w:val="00B629A5"/>
    <w:rsid w:val="00B67CAB"/>
    <w:rsid w:val="00B67DF6"/>
    <w:rsid w:val="00B7132C"/>
    <w:rsid w:val="00B714AC"/>
    <w:rsid w:val="00B72E22"/>
    <w:rsid w:val="00B732EB"/>
    <w:rsid w:val="00B741F4"/>
    <w:rsid w:val="00B7472B"/>
    <w:rsid w:val="00B82619"/>
    <w:rsid w:val="00B83163"/>
    <w:rsid w:val="00B873AF"/>
    <w:rsid w:val="00B90F0D"/>
    <w:rsid w:val="00B9422E"/>
    <w:rsid w:val="00B94A55"/>
    <w:rsid w:val="00BA026A"/>
    <w:rsid w:val="00BA061A"/>
    <w:rsid w:val="00BA298D"/>
    <w:rsid w:val="00BA63F4"/>
    <w:rsid w:val="00BA6D44"/>
    <w:rsid w:val="00BA75B3"/>
    <w:rsid w:val="00BA7CDA"/>
    <w:rsid w:val="00BB23FE"/>
    <w:rsid w:val="00BB2D17"/>
    <w:rsid w:val="00BB3ECC"/>
    <w:rsid w:val="00BB410D"/>
    <w:rsid w:val="00BB55AE"/>
    <w:rsid w:val="00BB7CBA"/>
    <w:rsid w:val="00BC0BF4"/>
    <w:rsid w:val="00BC1FAB"/>
    <w:rsid w:val="00BC30D3"/>
    <w:rsid w:val="00BC4097"/>
    <w:rsid w:val="00BC4948"/>
    <w:rsid w:val="00BC4FA3"/>
    <w:rsid w:val="00BC5958"/>
    <w:rsid w:val="00BC6471"/>
    <w:rsid w:val="00BC686B"/>
    <w:rsid w:val="00BC69B8"/>
    <w:rsid w:val="00BC7705"/>
    <w:rsid w:val="00BD065A"/>
    <w:rsid w:val="00BD0E5B"/>
    <w:rsid w:val="00BD0F78"/>
    <w:rsid w:val="00BD1466"/>
    <w:rsid w:val="00BD25F9"/>
    <w:rsid w:val="00BD3532"/>
    <w:rsid w:val="00BD35A9"/>
    <w:rsid w:val="00BD574A"/>
    <w:rsid w:val="00BD587E"/>
    <w:rsid w:val="00BD64CC"/>
    <w:rsid w:val="00BE1D6B"/>
    <w:rsid w:val="00BE2DC7"/>
    <w:rsid w:val="00BE2EB0"/>
    <w:rsid w:val="00BE4444"/>
    <w:rsid w:val="00BE668C"/>
    <w:rsid w:val="00BE7848"/>
    <w:rsid w:val="00BF0650"/>
    <w:rsid w:val="00BF1222"/>
    <w:rsid w:val="00BF122C"/>
    <w:rsid w:val="00BF16B1"/>
    <w:rsid w:val="00BF2044"/>
    <w:rsid w:val="00BF34B4"/>
    <w:rsid w:val="00BF5AB6"/>
    <w:rsid w:val="00BF688A"/>
    <w:rsid w:val="00C020A0"/>
    <w:rsid w:val="00C021CC"/>
    <w:rsid w:val="00C05F6E"/>
    <w:rsid w:val="00C072C3"/>
    <w:rsid w:val="00C078CF"/>
    <w:rsid w:val="00C10301"/>
    <w:rsid w:val="00C12C8C"/>
    <w:rsid w:val="00C13960"/>
    <w:rsid w:val="00C14790"/>
    <w:rsid w:val="00C15778"/>
    <w:rsid w:val="00C16966"/>
    <w:rsid w:val="00C17744"/>
    <w:rsid w:val="00C17B01"/>
    <w:rsid w:val="00C21011"/>
    <w:rsid w:val="00C22A7F"/>
    <w:rsid w:val="00C23AA0"/>
    <w:rsid w:val="00C23C39"/>
    <w:rsid w:val="00C23FC5"/>
    <w:rsid w:val="00C2449B"/>
    <w:rsid w:val="00C245A2"/>
    <w:rsid w:val="00C2560A"/>
    <w:rsid w:val="00C25637"/>
    <w:rsid w:val="00C271C5"/>
    <w:rsid w:val="00C27924"/>
    <w:rsid w:val="00C31D77"/>
    <w:rsid w:val="00C321CC"/>
    <w:rsid w:val="00C32815"/>
    <w:rsid w:val="00C36A05"/>
    <w:rsid w:val="00C37271"/>
    <w:rsid w:val="00C40536"/>
    <w:rsid w:val="00C4064E"/>
    <w:rsid w:val="00C40F32"/>
    <w:rsid w:val="00C43317"/>
    <w:rsid w:val="00C439DE"/>
    <w:rsid w:val="00C50013"/>
    <w:rsid w:val="00C515EE"/>
    <w:rsid w:val="00C534EE"/>
    <w:rsid w:val="00C55514"/>
    <w:rsid w:val="00C61197"/>
    <w:rsid w:val="00C654C8"/>
    <w:rsid w:val="00C65E4B"/>
    <w:rsid w:val="00C67396"/>
    <w:rsid w:val="00C67B36"/>
    <w:rsid w:val="00C710C8"/>
    <w:rsid w:val="00C7167B"/>
    <w:rsid w:val="00C7407E"/>
    <w:rsid w:val="00C760DD"/>
    <w:rsid w:val="00C76BCC"/>
    <w:rsid w:val="00C81130"/>
    <w:rsid w:val="00C818BE"/>
    <w:rsid w:val="00C838FD"/>
    <w:rsid w:val="00C83F69"/>
    <w:rsid w:val="00C905BB"/>
    <w:rsid w:val="00C9398D"/>
    <w:rsid w:val="00C94613"/>
    <w:rsid w:val="00C950D1"/>
    <w:rsid w:val="00C96B76"/>
    <w:rsid w:val="00CA423E"/>
    <w:rsid w:val="00CA4B7C"/>
    <w:rsid w:val="00CA5770"/>
    <w:rsid w:val="00CA5FA1"/>
    <w:rsid w:val="00CA6B7E"/>
    <w:rsid w:val="00CB1B21"/>
    <w:rsid w:val="00CB44B9"/>
    <w:rsid w:val="00CB4818"/>
    <w:rsid w:val="00CB5390"/>
    <w:rsid w:val="00CB579B"/>
    <w:rsid w:val="00CB66AF"/>
    <w:rsid w:val="00CB766D"/>
    <w:rsid w:val="00CC1EE0"/>
    <w:rsid w:val="00CC3393"/>
    <w:rsid w:val="00CC3AB6"/>
    <w:rsid w:val="00CC5FD0"/>
    <w:rsid w:val="00CC6034"/>
    <w:rsid w:val="00CC6289"/>
    <w:rsid w:val="00CC6B6E"/>
    <w:rsid w:val="00CC7AB8"/>
    <w:rsid w:val="00CD38A8"/>
    <w:rsid w:val="00CD4824"/>
    <w:rsid w:val="00CD4E3B"/>
    <w:rsid w:val="00CD580D"/>
    <w:rsid w:val="00CD58EF"/>
    <w:rsid w:val="00CD7017"/>
    <w:rsid w:val="00CD74F8"/>
    <w:rsid w:val="00CE2414"/>
    <w:rsid w:val="00CE2CF6"/>
    <w:rsid w:val="00CE307C"/>
    <w:rsid w:val="00CE30C7"/>
    <w:rsid w:val="00CE3851"/>
    <w:rsid w:val="00CE50F8"/>
    <w:rsid w:val="00CE527F"/>
    <w:rsid w:val="00CF2119"/>
    <w:rsid w:val="00CF2EFB"/>
    <w:rsid w:val="00CF6C60"/>
    <w:rsid w:val="00CF7C5A"/>
    <w:rsid w:val="00D00A43"/>
    <w:rsid w:val="00D04AA5"/>
    <w:rsid w:val="00D054DD"/>
    <w:rsid w:val="00D05982"/>
    <w:rsid w:val="00D08B72"/>
    <w:rsid w:val="00D125BB"/>
    <w:rsid w:val="00D12898"/>
    <w:rsid w:val="00D12F4B"/>
    <w:rsid w:val="00D15055"/>
    <w:rsid w:val="00D1580C"/>
    <w:rsid w:val="00D159E6"/>
    <w:rsid w:val="00D15A22"/>
    <w:rsid w:val="00D162FD"/>
    <w:rsid w:val="00D201AC"/>
    <w:rsid w:val="00D21733"/>
    <w:rsid w:val="00D22912"/>
    <w:rsid w:val="00D25621"/>
    <w:rsid w:val="00D31F33"/>
    <w:rsid w:val="00D3341F"/>
    <w:rsid w:val="00D33D15"/>
    <w:rsid w:val="00D357D9"/>
    <w:rsid w:val="00D36A4D"/>
    <w:rsid w:val="00D4174C"/>
    <w:rsid w:val="00D44497"/>
    <w:rsid w:val="00D44CA0"/>
    <w:rsid w:val="00D45B3C"/>
    <w:rsid w:val="00D57B72"/>
    <w:rsid w:val="00D61320"/>
    <w:rsid w:val="00D61632"/>
    <w:rsid w:val="00D642DE"/>
    <w:rsid w:val="00D66419"/>
    <w:rsid w:val="00D70854"/>
    <w:rsid w:val="00D70E16"/>
    <w:rsid w:val="00D710DE"/>
    <w:rsid w:val="00D71413"/>
    <w:rsid w:val="00D7331F"/>
    <w:rsid w:val="00D73D94"/>
    <w:rsid w:val="00D7422A"/>
    <w:rsid w:val="00D75058"/>
    <w:rsid w:val="00D75D15"/>
    <w:rsid w:val="00D77474"/>
    <w:rsid w:val="00D77DA5"/>
    <w:rsid w:val="00D842E6"/>
    <w:rsid w:val="00D84353"/>
    <w:rsid w:val="00D85024"/>
    <w:rsid w:val="00D857AF"/>
    <w:rsid w:val="00D87644"/>
    <w:rsid w:val="00D92831"/>
    <w:rsid w:val="00DA1EA6"/>
    <w:rsid w:val="00DA22A1"/>
    <w:rsid w:val="00DA257F"/>
    <w:rsid w:val="00DA480F"/>
    <w:rsid w:val="00DA4FEF"/>
    <w:rsid w:val="00DA504B"/>
    <w:rsid w:val="00DA5908"/>
    <w:rsid w:val="00DA617F"/>
    <w:rsid w:val="00DA745F"/>
    <w:rsid w:val="00DA7A74"/>
    <w:rsid w:val="00DA7FF8"/>
    <w:rsid w:val="00DB0EF0"/>
    <w:rsid w:val="00DB48DC"/>
    <w:rsid w:val="00DB4BC6"/>
    <w:rsid w:val="00DB7878"/>
    <w:rsid w:val="00DB7BE1"/>
    <w:rsid w:val="00DC03BF"/>
    <w:rsid w:val="00DC483F"/>
    <w:rsid w:val="00DD2375"/>
    <w:rsid w:val="00DD296C"/>
    <w:rsid w:val="00DD4D50"/>
    <w:rsid w:val="00DD5221"/>
    <w:rsid w:val="00DE0983"/>
    <w:rsid w:val="00DE16C6"/>
    <w:rsid w:val="00DE639C"/>
    <w:rsid w:val="00DE6BF0"/>
    <w:rsid w:val="00DE7207"/>
    <w:rsid w:val="00DE7B2D"/>
    <w:rsid w:val="00DF041B"/>
    <w:rsid w:val="00DF0E79"/>
    <w:rsid w:val="00DF2C58"/>
    <w:rsid w:val="00DF3176"/>
    <w:rsid w:val="00DF7C37"/>
    <w:rsid w:val="00E000B5"/>
    <w:rsid w:val="00E021A0"/>
    <w:rsid w:val="00E0231B"/>
    <w:rsid w:val="00E025DB"/>
    <w:rsid w:val="00E0277B"/>
    <w:rsid w:val="00E036EB"/>
    <w:rsid w:val="00E03F9D"/>
    <w:rsid w:val="00E04A63"/>
    <w:rsid w:val="00E055F7"/>
    <w:rsid w:val="00E06EB2"/>
    <w:rsid w:val="00E06F39"/>
    <w:rsid w:val="00E07E82"/>
    <w:rsid w:val="00E1420A"/>
    <w:rsid w:val="00E1478A"/>
    <w:rsid w:val="00E16AAC"/>
    <w:rsid w:val="00E16D1A"/>
    <w:rsid w:val="00E20B27"/>
    <w:rsid w:val="00E20C03"/>
    <w:rsid w:val="00E21450"/>
    <w:rsid w:val="00E233F5"/>
    <w:rsid w:val="00E23F06"/>
    <w:rsid w:val="00E30BB7"/>
    <w:rsid w:val="00E316DF"/>
    <w:rsid w:val="00E323F9"/>
    <w:rsid w:val="00E324BA"/>
    <w:rsid w:val="00E326B7"/>
    <w:rsid w:val="00E33E21"/>
    <w:rsid w:val="00E3509B"/>
    <w:rsid w:val="00E35E9F"/>
    <w:rsid w:val="00E37F2C"/>
    <w:rsid w:val="00E4075A"/>
    <w:rsid w:val="00E41B65"/>
    <w:rsid w:val="00E41E48"/>
    <w:rsid w:val="00E4241E"/>
    <w:rsid w:val="00E43DBE"/>
    <w:rsid w:val="00E45DAA"/>
    <w:rsid w:val="00E503CC"/>
    <w:rsid w:val="00E50A97"/>
    <w:rsid w:val="00E50C21"/>
    <w:rsid w:val="00E52EEC"/>
    <w:rsid w:val="00E52F01"/>
    <w:rsid w:val="00E53D03"/>
    <w:rsid w:val="00E548EE"/>
    <w:rsid w:val="00E55AF5"/>
    <w:rsid w:val="00E55B1C"/>
    <w:rsid w:val="00E568F6"/>
    <w:rsid w:val="00E572FC"/>
    <w:rsid w:val="00E610AF"/>
    <w:rsid w:val="00E62D25"/>
    <w:rsid w:val="00E65D48"/>
    <w:rsid w:val="00E671B9"/>
    <w:rsid w:val="00E67819"/>
    <w:rsid w:val="00E6798C"/>
    <w:rsid w:val="00E7457F"/>
    <w:rsid w:val="00E74F79"/>
    <w:rsid w:val="00E75247"/>
    <w:rsid w:val="00E76B0D"/>
    <w:rsid w:val="00E77152"/>
    <w:rsid w:val="00E8154E"/>
    <w:rsid w:val="00E81706"/>
    <w:rsid w:val="00E84F55"/>
    <w:rsid w:val="00E84FA2"/>
    <w:rsid w:val="00E85D06"/>
    <w:rsid w:val="00E86833"/>
    <w:rsid w:val="00E925DC"/>
    <w:rsid w:val="00E938E9"/>
    <w:rsid w:val="00E94B62"/>
    <w:rsid w:val="00EA066C"/>
    <w:rsid w:val="00EA08C9"/>
    <w:rsid w:val="00EA3555"/>
    <w:rsid w:val="00EA4214"/>
    <w:rsid w:val="00EA46F0"/>
    <w:rsid w:val="00EA4EC4"/>
    <w:rsid w:val="00EA616B"/>
    <w:rsid w:val="00EA72FE"/>
    <w:rsid w:val="00EB03BA"/>
    <w:rsid w:val="00EB3156"/>
    <w:rsid w:val="00EB39E7"/>
    <w:rsid w:val="00EB4BEA"/>
    <w:rsid w:val="00EB51C7"/>
    <w:rsid w:val="00EB5D1F"/>
    <w:rsid w:val="00EB7689"/>
    <w:rsid w:val="00EB7AD2"/>
    <w:rsid w:val="00EB7C51"/>
    <w:rsid w:val="00EC14A0"/>
    <w:rsid w:val="00EC1673"/>
    <w:rsid w:val="00EC212F"/>
    <w:rsid w:val="00EC5ECB"/>
    <w:rsid w:val="00EC61E3"/>
    <w:rsid w:val="00EC6C08"/>
    <w:rsid w:val="00EC7ED5"/>
    <w:rsid w:val="00ED16CA"/>
    <w:rsid w:val="00ED16FE"/>
    <w:rsid w:val="00ED22F0"/>
    <w:rsid w:val="00ED2F1B"/>
    <w:rsid w:val="00ED3581"/>
    <w:rsid w:val="00ED3DD8"/>
    <w:rsid w:val="00ED4843"/>
    <w:rsid w:val="00ED4D5A"/>
    <w:rsid w:val="00ED576D"/>
    <w:rsid w:val="00ED5AE1"/>
    <w:rsid w:val="00ED61BA"/>
    <w:rsid w:val="00ED7945"/>
    <w:rsid w:val="00EE1C32"/>
    <w:rsid w:val="00EE353A"/>
    <w:rsid w:val="00EE40C4"/>
    <w:rsid w:val="00EE4232"/>
    <w:rsid w:val="00EE588B"/>
    <w:rsid w:val="00EE7BED"/>
    <w:rsid w:val="00EF1442"/>
    <w:rsid w:val="00EF3350"/>
    <w:rsid w:val="00EF428A"/>
    <w:rsid w:val="00EF57EF"/>
    <w:rsid w:val="00EF66B0"/>
    <w:rsid w:val="00EF7020"/>
    <w:rsid w:val="00EF7F7F"/>
    <w:rsid w:val="00F0082D"/>
    <w:rsid w:val="00F01E71"/>
    <w:rsid w:val="00F0332B"/>
    <w:rsid w:val="00F03A5D"/>
    <w:rsid w:val="00F07C0A"/>
    <w:rsid w:val="00F11535"/>
    <w:rsid w:val="00F1178E"/>
    <w:rsid w:val="00F17634"/>
    <w:rsid w:val="00F20A87"/>
    <w:rsid w:val="00F20F77"/>
    <w:rsid w:val="00F22639"/>
    <w:rsid w:val="00F22F2A"/>
    <w:rsid w:val="00F230B9"/>
    <w:rsid w:val="00F23FD4"/>
    <w:rsid w:val="00F26F25"/>
    <w:rsid w:val="00F3124F"/>
    <w:rsid w:val="00F3142C"/>
    <w:rsid w:val="00F3432E"/>
    <w:rsid w:val="00F35740"/>
    <w:rsid w:val="00F35CD6"/>
    <w:rsid w:val="00F36527"/>
    <w:rsid w:val="00F3653A"/>
    <w:rsid w:val="00F428C1"/>
    <w:rsid w:val="00F471A8"/>
    <w:rsid w:val="00F51401"/>
    <w:rsid w:val="00F528C1"/>
    <w:rsid w:val="00F5310E"/>
    <w:rsid w:val="00F55C5B"/>
    <w:rsid w:val="00F61C72"/>
    <w:rsid w:val="00F639A0"/>
    <w:rsid w:val="00F63CF5"/>
    <w:rsid w:val="00F66A9D"/>
    <w:rsid w:val="00F70803"/>
    <w:rsid w:val="00F70B44"/>
    <w:rsid w:val="00F722BB"/>
    <w:rsid w:val="00F747A2"/>
    <w:rsid w:val="00F75177"/>
    <w:rsid w:val="00F76CE9"/>
    <w:rsid w:val="00F77F4C"/>
    <w:rsid w:val="00F77F67"/>
    <w:rsid w:val="00F820B1"/>
    <w:rsid w:val="00F82858"/>
    <w:rsid w:val="00F83116"/>
    <w:rsid w:val="00F8427C"/>
    <w:rsid w:val="00F84FFB"/>
    <w:rsid w:val="00F856E4"/>
    <w:rsid w:val="00F8795B"/>
    <w:rsid w:val="00F907BB"/>
    <w:rsid w:val="00F93472"/>
    <w:rsid w:val="00F9468A"/>
    <w:rsid w:val="00F94DED"/>
    <w:rsid w:val="00F9501E"/>
    <w:rsid w:val="00F97C95"/>
    <w:rsid w:val="00FA1AE2"/>
    <w:rsid w:val="00FA282F"/>
    <w:rsid w:val="00FA2A39"/>
    <w:rsid w:val="00FA3988"/>
    <w:rsid w:val="00FA495F"/>
    <w:rsid w:val="00FB016B"/>
    <w:rsid w:val="00FB01F4"/>
    <w:rsid w:val="00FB067F"/>
    <w:rsid w:val="00FB15D3"/>
    <w:rsid w:val="00FB2947"/>
    <w:rsid w:val="00FB3BDD"/>
    <w:rsid w:val="00FB4ACA"/>
    <w:rsid w:val="00FB71C0"/>
    <w:rsid w:val="00FC109B"/>
    <w:rsid w:val="00FC38C2"/>
    <w:rsid w:val="00FC669A"/>
    <w:rsid w:val="00FD1A17"/>
    <w:rsid w:val="00FD2996"/>
    <w:rsid w:val="00FD30D5"/>
    <w:rsid w:val="00FD42DC"/>
    <w:rsid w:val="00FD4FC2"/>
    <w:rsid w:val="00FD5712"/>
    <w:rsid w:val="00FD609F"/>
    <w:rsid w:val="00FD76EC"/>
    <w:rsid w:val="00FD7D58"/>
    <w:rsid w:val="00FE285C"/>
    <w:rsid w:val="00FE553E"/>
    <w:rsid w:val="00FE6358"/>
    <w:rsid w:val="00FE7B3C"/>
    <w:rsid w:val="00FF071D"/>
    <w:rsid w:val="00FF1F8F"/>
    <w:rsid w:val="00FF3085"/>
    <w:rsid w:val="00FF3DB9"/>
    <w:rsid w:val="00FF467C"/>
    <w:rsid w:val="00FF4BB7"/>
    <w:rsid w:val="00FF5619"/>
    <w:rsid w:val="00FF6DFE"/>
    <w:rsid w:val="012BFB06"/>
    <w:rsid w:val="013B551E"/>
    <w:rsid w:val="0261D638"/>
    <w:rsid w:val="0290E223"/>
    <w:rsid w:val="0353485A"/>
    <w:rsid w:val="040A86C5"/>
    <w:rsid w:val="04AB9891"/>
    <w:rsid w:val="0525C056"/>
    <w:rsid w:val="05916154"/>
    <w:rsid w:val="05CD64E8"/>
    <w:rsid w:val="0600FD50"/>
    <w:rsid w:val="061EB627"/>
    <w:rsid w:val="0637DC26"/>
    <w:rsid w:val="066E1E49"/>
    <w:rsid w:val="06BB3D44"/>
    <w:rsid w:val="06BB6E56"/>
    <w:rsid w:val="06D16693"/>
    <w:rsid w:val="06F12B62"/>
    <w:rsid w:val="0719F17C"/>
    <w:rsid w:val="0753DDF1"/>
    <w:rsid w:val="097DEA87"/>
    <w:rsid w:val="09BDE63E"/>
    <w:rsid w:val="09EE6308"/>
    <w:rsid w:val="0A1004D0"/>
    <w:rsid w:val="0A2991A6"/>
    <w:rsid w:val="0A2BB0E1"/>
    <w:rsid w:val="0ADEDC8E"/>
    <w:rsid w:val="0B9EF269"/>
    <w:rsid w:val="0C0EF4CC"/>
    <w:rsid w:val="0CEB8D12"/>
    <w:rsid w:val="0CEEB0FC"/>
    <w:rsid w:val="0D0E878D"/>
    <w:rsid w:val="0DDA30A3"/>
    <w:rsid w:val="0EEEFB85"/>
    <w:rsid w:val="0EF5B54F"/>
    <w:rsid w:val="0F29E3D3"/>
    <w:rsid w:val="0F2A2808"/>
    <w:rsid w:val="0FEDC0E2"/>
    <w:rsid w:val="1000ABF9"/>
    <w:rsid w:val="101B0009"/>
    <w:rsid w:val="1046284F"/>
    <w:rsid w:val="1131612B"/>
    <w:rsid w:val="11CD0402"/>
    <w:rsid w:val="11D9C9C7"/>
    <w:rsid w:val="12196773"/>
    <w:rsid w:val="1243045C"/>
    <w:rsid w:val="12AAEBD1"/>
    <w:rsid w:val="12B261DD"/>
    <w:rsid w:val="12E72D44"/>
    <w:rsid w:val="13392668"/>
    <w:rsid w:val="1416C1E6"/>
    <w:rsid w:val="14B8E1C0"/>
    <w:rsid w:val="14B97A81"/>
    <w:rsid w:val="14BAAF06"/>
    <w:rsid w:val="152D64FA"/>
    <w:rsid w:val="153A4021"/>
    <w:rsid w:val="15C77FF1"/>
    <w:rsid w:val="161FD9F5"/>
    <w:rsid w:val="165244CC"/>
    <w:rsid w:val="17324DE3"/>
    <w:rsid w:val="18541587"/>
    <w:rsid w:val="195E34BF"/>
    <w:rsid w:val="199AF20A"/>
    <w:rsid w:val="1A0C4B31"/>
    <w:rsid w:val="1A2F5A40"/>
    <w:rsid w:val="1BD172B8"/>
    <w:rsid w:val="1C578F93"/>
    <w:rsid w:val="1CF146D8"/>
    <w:rsid w:val="1D1602D7"/>
    <w:rsid w:val="1D305FA0"/>
    <w:rsid w:val="1D3DF894"/>
    <w:rsid w:val="1E186968"/>
    <w:rsid w:val="1E6ABAA9"/>
    <w:rsid w:val="1EC2DC39"/>
    <w:rsid w:val="1EF108AB"/>
    <w:rsid w:val="1F01D4C3"/>
    <w:rsid w:val="1F0783B1"/>
    <w:rsid w:val="1F1FAF3D"/>
    <w:rsid w:val="1F517466"/>
    <w:rsid w:val="1FDD3E72"/>
    <w:rsid w:val="20AB09C8"/>
    <w:rsid w:val="20B656CD"/>
    <w:rsid w:val="20CC1BA8"/>
    <w:rsid w:val="21174B90"/>
    <w:rsid w:val="21A884AD"/>
    <w:rsid w:val="22420A54"/>
    <w:rsid w:val="22B93B49"/>
    <w:rsid w:val="2335DE8A"/>
    <w:rsid w:val="23507281"/>
    <w:rsid w:val="2350D448"/>
    <w:rsid w:val="2356019B"/>
    <w:rsid w:val="24197E6B"/>
    <w:rsid w:val="24D2BDE9"/>
    <w:rsid w:val="2595667A"/>
    <w:rsid w:val="25EF1FA9"/>
    <w:rsid w:val="2618878A"/>
    <w:rsid w:val="26ADB8AF"/>
    <w:rsid w:val="26B2CD90"/>
    <w:rsid w:val="26B48EE9"/>
    <w:rsid w:val="271E7B13"/>
    <w:rsid w:val="27269D8C"/>
    <w:rsid w:val="276A4DBA"/>
    <w:rsid w:val="29265F8F"/>
    <w:rsid w:val="2952FCA8"/>
    <w:rsid w:val="2B26E6CD"/>
    <w:rsid w:val="2B4C297C"/>
    <w:rsid w:val="2BE4C299"/>
    <w:rsid w:val="2BFAC93C"/>
    <w:rsid w:val="2C50FE38"/>
    <w:rsid w:val="2C514B2B"/>
    <w:rsid w:val="2CAB86CA"/>
    <w:rsid w:val="2D226FA4"/>
    <w:rsid w:val="2D38F1A1"/>
    <w:rsid w:val="2D5DC058"/>
    <w:rsid w:val="2DCCB6DC"/>
    <w:rsid w:val="2E2B4221"/>
    <w:rsid w:val="2E54469F"/>
    <w:rsid w:val="2E8C3E3C"/>
    <w:rsid w:val="2F10245D"/>
    <w:rsid w:val="2F557A85"/>
    <w:rsid w:val="304022DE"/>
    <w:rsid w:val="306F2594"/>
    <w:rsid w:val="310A7C3C"/>
    <w:rsid w:val="3128957B"/>
    <w:rsid w:val="31C33D4F"/>
    <w:rsid w:val="31C8E74F"/>
    <w:rsid w:val="31CCF652"/>
    <w:rsid w:val="31E90194"/>
    <w:rsid w:val="320FECA7"/>
    <w:rsid w:val="322C5E6B"/>
    <w:rsid w:val="32CBC86D"/>
    <w:rsid w:val="32D0CA4E"/>
    <w:rsid w:val="33406E61"/>
    <w:rsid w:val="334301FC"/>
    <w:rsid w:val="33B1866C"/>
    <w:rsid w:val="34BCB45F"/>
    <w:rsid w:val="35345C99"/>
    <w:rsid w:val="355434D2"/>
    <w:rsid w:val="356E5D55"/>
    <w:rsid w:val="365B3EBA"/>
    <w:rsid w:val="36F3E93A"/>
    <w:rsid w:val="3709D8CF"/>
    <w:rsid w:val="379B781A"/>
    <w:rsid w:val="37BC3F0D"/>
    <w:rsid w:val="37E9F616"/>
    <w:rsid w:val="38786516"/>
    <w:rsid w:val="387CD799"/>
    <w:rsid w:val="388574ED"/>
    <w:rsid w:val="38B39E61"/>
    <w:rsid w:val="391A6675"/>
    <w:rsid w:val="39A3AEC2"/>
    <w:rsid w:val="3A274363"/>
    <w:rsid w:val="3AC53A67"/>
    <w:rsid w:val="3B09A19A"/>
    <w:rsid w:val="3B223B56"/>
    <w:rsid w:val="3C42E956"/>
    <w:rsid w:val="3CA1291C"/>
    <w:rsid w:val="3CB7DB40"/>
    <w:rsid w:val="3D0C85F2"/>
    <w:rsid w:val="3D608121"/>
    <w:rsid w:val="3E11867A"/>
    <w:rsid w:val="3E523150"/>
    <w:rsid w:val="3EF238ED"/>
    <w:rsid w:val="3F4BBC46"/>
    <w:rsid w:val="3FBBD843"/>
    <w:rsid w:val="3FF87F0E"/>
    <w:rsid w:val="406B21C4"/>
    <w:rsid w:val="40FAF061"/>
    <w:rsid w:val="41178920"/>
    <w:rsid w:val="41D74EBE"/>
    <w:rsid w:val="41DC4488"/>
    <w:rsid w:val="4267CA07"/>
    <w:rsid w:val="42B9AF78"/>
    <w:rsid w:val="43370F2E"/>
    <w:rsid w:val="436338AA"/>
    <w:rsid w:val="43FDB9E5"/>
    <w:rsid w:val="441E930C"/>
    <w:rsid w:val="44789C65"/>
    <w:rsid w:val="44F7BD03"/>
    <w:rsid w:val="456A6416"/>
    <w:rsid w:val="45CC4A0E"/>
    <w:rsid w:val="45EC8299"/>
    <w:rsid w:val="4604E573"/>
    <w:rsid w:val="4623CEFA"/>
    <w:rsid w:val="466B02A6"/>
    <w:rsid w:val="46D75A62"/>
    <w:rsid w:val="46E94DD0"/>
    <w:rsid w:val="46FDBFB6"/>
    <w:rsid w:val="474F12C6"/>
    <w:rsid w:val="47E57899"/>
    <w:rsid w:val="483F0820"/>
    <w:rsid w:val="48469042"/>
    <w:rsid w:val="484ABCBB"/>
    <w:rsid w:val="49193D52"/>
    <w:rsid w:val="49377001"/>
    <w:rsid w:val="49E989A1"/>
    <w:rsid w:val="4A2966EB"/>
    <w:rsid w:val="4C1810C4"/>
    <w:rsid w:val="4C6EF97D"/>
    <w:rsid w:val="4CAFEFFD"/>
    <w:rsid w:val="4D4A58CE"/>
    <w:rsid w:val="4D5DC964"/>
    <w:rsid w:val="4DB725C5"/>
    <w:rsid w:val="4EC1A1D7"/>
    <w:rsid w:val="4ED0A707"/>
    <w:rsid w:val="4F5AFF4F"/>
    <w:rsid w:val="4FCBBCDB"/>
    <w:rsid w:val="4FDD1F6B"/>
    <w:rsid w:val="5057CAEB"/>
    <w:rsid w:val="50D3882E"/>
    <w:rsid w:val="50E15ED3"/>
    <w:rsid w:val="50FE511C"/>
    <w:rsid w:val="51741B13"/>
    <w:rsid w:val="5176DD9A"/>
    <w:rsid w:val="51AF3BEE"/>
    <w:rsid w:val="520A28CA"/>
    <w:rsid w:val="5228CE55"/>
    <w:rsid w:val="5320F3E9"/>
    <w:rsid w:val="5328780B"/>
    <w:rsid w:val="538D357E"/>
    <w:rsid w:val="539F8DBF"/>
    <w:rsid w:val="53F851B2"/>
    <w:rsid w:val="5494331A"/>
    <w:rsid w:val="54D69DDF"/>
    <w:rsid w:val="55503D6E"/>
    <w:rsid w:val="5695930D"/>
    <w:rsid w:val="56EED8C1"/>
    <w:rsid w:val="57228470"/>
    <w:rsid w:val="5792ED42"/>
    <w:rsid w:val="57C10BB0"/>
    <w:rsid w:val="58D4E76C"/>
    <w:rsid w:val="5918B0E7"/>
    <w:rsid w:val="5983A099"/>
    <w:rsid w:val="59A55FD0"/>
    <w:rsid w:val="59ABC141"/>
    <w:rsid w:val="5B73D75E"/>
    <w:rsid w:val="5C59F574"/>
    <w:rsid w:val="5D41DAA4"/>
    <w:rsid w:val="5D462563"/>
    <w:rsid w:val="5E54E568"/>
    <w:rsid w:val="5E83B452"/>
    <w:rsid w:val="5EE34529"/>
    <w:rsid w:val="5F7100D9"/>
    <w:rsid w:val="5F8BC31B"/>
    <w:rsid w:val="607ACA0B"/>
    <w:rsid w:val="60A52356"/>
    <w:rsid w:val="60BCF27F"/>
    <w:rsid w:val="6158EAB1"/>
    <w:rsid w:val="6159DA4D"/>
    <w:rsid w:val="615A9F20"/>
    <w:rsid w:val="615FEB40"/>
    <w:rsid w:val="62345F27"/>
    <w:rsid w:val="6267CF01"/>
    <w:rsid w:val="62C045CF"/>
    <w:rsid w:val="62F51336"/>
    <w:rsid w:val="638EA9DA"/>
    <w:rsid w:val="63F24297"/>
    <w:rsid w:val="63F8B03A"/>
    <w:rsid w:val="64908B73"/>
    <w:rsid w:val="6494BB7D"/>
    <w:rsid w:val="6502CF9E"/>
    <w:rsid w:val="651D3157"/>
    <w:rsid w:val="655FC864"/>
    <w:rsid w:val="65C5472E"/>
    <w:rsid w:val="65E2C522"/>
    <w:rsid w:val="663DED17"/>
    <w:rsid w:val="6647E87D"/>
    <w:rsid w:val="6786E6B3"/>
    <w:rsid w:val="6795D26A"/>
    <w:rsid w:val="67D5F869"/>
    <w:rsid w:val="67D642A8"/>
    <w:rsid w:val="685984D5"/>
    <w:rsid w:val="68A6A225"/>
    <w:rsid w:val="696847AD"/>
    <w:rsid w:val="69AD3D31"/>
    <w:rsid w:val="6A59469D"/>
    <w:rsid w:val="6AB17FDF"/>
    <w:rsid w:val="6B049B26"/>
    <w:rsid w:val="6B6E535B"/>
    <w:rsid w:val="6BACBD5F"/>
    <w:rsid w:val="6BE1FB8A"/>
    <w:rsid w:val="6C668A4A"/>
    <w:rsid w:val="6CF736C0"/>
    <w:rsid w:val="6D2F4373"/>
    <w:rsid w:val="6DEADD0E"/>
    <w:rsid w:val="6E0838A5"/>
    <w:rsid w:val="6E0FA805"/>
    <w:rsid w:val="6E9B41FE"/>
    <w:rsid w:val="6EED3A4C"/>
    <w:rsid w:val="6FB78BD4"/>
    <w:rsid w:val="700FE51C"/>
    <w:rsid w:val="7140D586"/>
    <w:rsid w:val="71A92993"/>
    <w:rsid w:val="71EC94C4"/>
    <w:rsid w:val="7267043C"/>
    <w:rsid w:val="72ABF05A"/>
    <w:rsid w:val="72D6D732"/>
    <w:rsid w:val="73C84B6A"/>
    <w:rsid w:val="73D5939A"/>
    <w:rsid w:val="73EEEE0C"/>
    <w:rsid w:val="74157C6F"/>
    <w:rsid w:val="745309F8"/>
    <w:rsid w:val="752D6AE6"/>
    <w:rsid w:val="756941D3"/>
    <w:rsid w:val="758D248E"/>
    <w:rsid w:val="75AE87A8"/>
    <w:rsid w:val="75EEBBDB"/>
    <w:rsid w:val="75FC9CB3"/>
    <w:rsid w:val="75FE24D0"/>
    <w:rsid w:val="764CEF75"/>
    <w:rsid w:val="765E829C"/>
    <w:rsid w:val="77645226"/>
    <w:rsid w:val="777FCCE2"/>
    <w:rsid w:val="779F4B54"/>
    <w:rsid w:val="77BE2E8A"/>
    <w:rsid w:val="77CD8E2E"/>
    <w:rsid w:val="77E0C5C5"/>
    <w:rsid w:val="78A39AA8"/>
    <w:rsid w:val="78C4FD10"/>
    <w:rsid w:val="790FBD63"/>
    <w:rsid w:val="79D29A7A"/>
    <w:rsid w:val="7AFB4DE2"/>
    <w:rsid w:val="7B8B6AC5"/>
    <w:rsid w:val="7BD2081D"/>
    <w:rsid w:val="7C7147D2"/>
    <w:rsid w:val="7CE9D486"/>
    <w:rsid w:val="7DAABE3C"/>
    <w:rsid w:val="7E0C3593"/>
    <w:rsid w:val="7EA80F12"/>
    <w:rsid w:val="7F12D380"/>
    <w:rsid w:val="7F20D792"/>
    <w:rsid w:val="7F3C0E83"/>
    <w:rsid w:val="7F40CA80"/>
    <w:rsid w:val="7F6D4477"/>
    <w:rsid w:val="7F788922"/>
    <w:rsid w:val="7FFACB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2312EB7A"/>
  <w14:defaultImageDpi w14:val="330"/>
  <w15:docId w15:val="{03938981-0200-4002-B093-ED2FEF2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60D"/>
    <w:pPr>
      <w:spacing w:before="120" w:after="120"/>
      <w:jc w:val="both"/>
    </w:pPr>
    <w:rPr>
      <w:rFonts w:ascii="Arial" w:hAnsi="Arial"/>
      <w:sz w:val="22"/>
    </w:rPr>
  </w:style>
  <w:style w:type="paragraph" w:styleId="Heading1">
    <w:name w:val="heading 1"/>
    <w:basedOn w:val="Normal"/>
    <w:next w:val="Normal"/>
    <w:link w:val="Heading1Char"/>
    <w:autoRedefine/>
    <w:uiPriority w:val="9"/>
    <w:qFormat/>
    <w:rsid w:val="000255CE"/>
    <w:pPr>
      <w:keepNext/>
      <w:keepLines/>
      <w:numPr>
        <w:numId w:val="4"/>
      </w:numPr>
      <w:spacing w:before="240" w:line="480" w:lineRule="auto"/>
      <w:ind w:left="360"/>
      <w:outlineLvl w:val="0"/>
    </w:pPr>
    <w:rPr>
      <w:rFonts w:eastAsiaTheme="majorEastAsia" w:cstheme="majorBidi"/>
      <w:b/>
      <w:caps/>
      <w:szCs w:val="32"/>
      <w:u w:val="single"/>
    </w:rPr>
  </w:style>
  <w:style w:type="paragraph" w:styleId="Heading2">
    <w:name w:val="heading 2"/>
    <w:basedOn w:val="Normal"/>
    <w:next w:val="Normal"/>
    <w:link w:val="Heading2Char"/>
    <w:autoRedefine/>
    <w:uiPriority w:val="9"/>
    <w:unhideWhenUsed/>
    <w:qFormat/>
    <w:rsid w:val="00D31F33"/>
    <w:pPr>
      <w:keepNext/>
      <w:keepLines/>
      <w:spacing w:before="0" w:after="0" w:line="276" w:lineRule="auto"/>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30660D"/>
    <w:pPr>
      <w:keepNext/>
      <w:keepLines/>
      <w:spacing w:before="40" w:after="0" w:line="259" w:lineRule="auto"/>
      <w:jc w:val="left"/>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30660D"/>
    <w:pPr>
      <w:keepNext/>
      <w:keepLines/>
      <w:spacing w:before="40" w:after="0" w:line="259" w:lineRule="auto"/>
      <w:jc w:val="left"/>
      <w:outlineLvl w:val="3"/>
    </w:pPr>
    <w:rPr>
      <w:rFonts w:asciiTheme="majorHAnsi" w:eastAsiaTheme="majorEastAsia" w:hAnsiTheme="majorHAnsi" w:cstheme="majorBidi"/>
      <w:i/>
      <w:iCs/>
      <w:color w:val="365F91"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19C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B19CE"/>
    <w:rPr>
      <w:rFonts w:ascii="Lucida Grande" w:hAnsi="Lucida Grande" w:cs="Lucida Grande"/>
      <w:sz w:val="18"/>
      <w:szCs w:val="18"/>
    </w:rPr>
  </w:style>
  <w:style w:type="character" w:customStyle="1" w:styleId="Heading1Char">
    <w:name w:val="Heading 1 Char"/>
    <w:basedOn w:val="DefaultParagraphFont"/>
    <w:link w:val="Heading1"/>
    <w:uiPriority w:val="9"/>
    <w:rsid w:val="000255CE"/>
    <w:rPr>
      <w:rFonts w:ascii="Arial" w:eastAsiaTheme="majorEastAsia" w:hAnsi="Arial" w:cstheme="majorBidi"/>
      <w:b/>
      <w:caps/>
      <w:sz w:val="22"/>
      <w:szCs w:val="32"/>
      <w:u w:val="single"/>
    </w:rPr>
  </w:style>
  <w:style w:type="character" w:customStyle="1" w:styleId="Heading2Char">
    <w:name w:val="Heading 2 Char"/>
    <w:basedOn w:val="DefaultParagraphFont"/>
    <w:link w:val="Heading2"/>
    <w:uiPriority w:val="9"/>
    <w:rsid w:val="00D31F33"/>
    <w:rPr>
      <w:rFonts w:ascii="Arial" w:eastAsiaTheme="majorEastAsia" w:hAnsi="Arial" w:cstheme="majorBidi"/>
      <w:b/>
      <w:sz w:val="22"/>
      <w:szCs w:val="26"/>
    </w:rPr>
  </w:style>
  <w:style w:type="paragraph" w:styleId="Title">
    <w:name w:val="Title"/>
    <w:basedOn w:val="Normal"/>
    <w:next w:val="Normal"/>
    <w:link w:val="TitleChar"/>
    <w:autoRedefine/>
    <w:uiPriority w:val="10"/>
    <w:qFormat/>
    <w:rsid w:val="00EA3555"/>
    <w:pPr>
      <w:contextualSpacing/>
      <w:jc w:val="center"/>
    </w:pPr>
    <w:rPr>
      <w:rFonts w:eastAsiaTheme="majorEastAsia" w:cstheme="majorBidi"/>
      <w:b/>
      <w:caps/>
      <w:spacing w:val="-10"/>
      <w:kern w:val="28"/>
      <w:sz w:val="28"/>
      <w:szCs w:val="56"/>
    </w:rPr>
  </w:style>
  <w:style w:type="character" w:customStyle="1" w:styleId="TitleChar">
    <w:name w:val="Title Char"/>
    <w:basedOn w:val="DefaultParagraphFont"/>
    <w:link w:val="Title"/>
    <w:uiPriority w:val="10"/>
    <w:rsid w:val="00EA3555"/>
    <w:rPr>
      <w:rFonts w:ascii="Arial" w:eastAsiaTheme="majorEastAsia" w:hAnsi="Arial" w:cstheme="majorBidi"/>
      <w:b/>
      <w:caps/>
      <w:spacing w:val="-10"/>
      <w:kern w:val="28"/>
      <w:sz w:val="28"/>
      <w:szCs w:val="56"/>
    </w:rPr>
  </w:style>
  <w:style w:type="paragraph" w:styleId="Header">
    <w:name w:val="header"/>
    <w:basedOn w:val="Normal"/>
    <w:link w:val="HeaderChar"/>
    <w:uiPriority w:val="99"/>
    <w:unhideWhenUsed/>
    <w:rsid w:val="005A5D39"/>
    <w:pPr>
      <w:tabs>
        <w:tab w:val="center" w:pos="4680"/>
        <w:tab w:val="right" w:pos="9360"/>
      </w:tabs>
    </w:pPr>
  </w:style>
  <w:style w:type="character" w:customStyle="1" w:styleId="HeaderChar">
    <w:name w:val="Header Char"/>
    <w:basedOn w:val="DefaultParagraphFont"/>
    <w:link w:val="Header"/>
    <w:uiPriority w:val="99"/>
    <w:rsid w:val="005A5D39"/>
    <w:rPr>
      <w:rFonts w:ascii="Arial" w:hAnsi="Arial"/>
      <w:sz w:val="20"/>
    </w:rPr>
  </w:style>
  <w:style w:type="paragraph" w:styleId="Footer">
    <w:name w:val="footer"/>
    <w:basedOn w:val="Normal"/>
    <w:link w:val="FooterChar"/>
    <w:uiPriority w:val="99"/>
    <w:unhideWhenUsed/>
    <w:rsid w:val="005A5D39"/>
    <w:pPr>
      <w:tabs>
        <w:tab w:val="center" w:pos="4680"/>
        <w:tab w:val="right" w:pos="9360"/>
      </w:tabs>
    </w:pPr>
  </w:style>
  <w:style w:type="character" w:customStyle="1" w:styleId="FooterChar">
    <w:name w:val="Footer Char"/>
    <w:basedOn w:val="DefaultParagraphFont"/>
    <w:link w:val="Footer"/>
    <w:uiPriority w:val="99"/>
    <w:rsid w:val="005A5D39"/>
    <w:rPr>
      <w:rFonts w:ascii="Arial" w:hAnsi="Arial"/>
      <w:sz w:val="20"/>
    </w:rPr>
  </w:style>
  <w:style w:type="paragraph" w:styleId="TOCHeading">
    <w:name w:val="TOC Heading"/>
    <w:basedOn w:val="Heading1"/>
    <w:next w:val="Normal"/>
    <w:uiPriority w:val="39"/>
    <w:unhideWhenUsed/>
    <w:qFormat/>
    <w:rsid w:val="008D3759"/>
    <w:pPr>
      <w:spacing w:line="259" w:lineRule="auto"/>
      <w:outlineLvl w:val="9"/>
    </w:pPr>
    <w:rPr>
      <w:rFonts w:asciiTheme="majorHAnsi" w:hAnsiTheme="majorHAnsi"/>
      <w:b w:val="0"/>
      <w:caps w:val="0"/>
      <w:color w:val="365F91" w:themeColor="accent1" w:themeShade="BF"/>
      <w:sz w:val="32"/>
    </w:rPr>
  </w:style>
  <w:style w:type="paragraph" w:styleId="ListParagraph">
    <w:name w:val="List Paragraph"/>
    <w:basedOn w:val="Normal"/>
    <w:uiPriority w:val="34"/>
    <w:qFormat/>
    <w:rsid w:val="00EA3555"/>
    <w:pPr>
      <w:ind w:left="720"/>
      <w:contextualSpacing/>
    </w:pPr>
  </w:style>
  <w:style w:type="paragraph" w:styleId="TOC1">
    <w:name w:val="toc 1"/>
    <w:basedOn w:val="Normal"/>
    <w:next w:val="Normal"/>
    <w:autoRedefine/>
    <w:uiPriority w:val="39"/>
    <w:unhideWhenUsed/>
    <w:rsid w:val="009B6B66"/>
    <w:pPr>
      <w:jc w:val="left"/>
    </w:pPr>
    <w:rPr>
      <w:rFonts w:asciiTheme="minorHAnsi" w:hAnsiTheme="minorHAnsi"/>
      <w:b/>
      <w:bCs/>
      <w:caps/>
      <w:sz w:val="20"/>
      <w:szCs w:val="20"/>
    </w:rPr>
  </w:style>
  <w:style w:type="character" w:styleId="Hyperlink">
    <w:name w:val="Hyperlink"/>
    <w:basedOn w:val="DefaultParagraphFont"/>
    <w:uiPriority w:val="99"/>
    <w:unhideWhenUsed/>
    <w:rsid w:val="00E45DAA"/>
    <w:rPr>
      <w:color w:val="0000FF" w:themeColor="hyperlink"/>
      <w:u w:val="single"/>
    </w:rPr>
  </w:style>
  <w:style w:type="paragraph" w:styleId="TOC2">
    <w:name w:val="toc 2"/>
    <w:basedOn w:val="Normal"/>
    <w:next w:val="Normal"/>
    <w:autoRedefine/>
    <w:uiPriority w:val="39"/>
    <w:unhideWhenUsed/>
    <w:rsid w:val="001411E5"/>
    <w:pPr>
      <w:tabs>
        <w:tab w:val="right" w:leader="dot" w:pos="10070"/>
      </w:tabs>
      <w:spacing w:before="0" w:after="0"/>
      <w:ind w:left="220"/>
      <w:jc w:val="left"/>
    </w:pPr>
    <w:rPr>
      <w:rFonts w:cs="Arial"/>
      <w:smallCaps/>
      <w:noProof/>
      <w:sz w:val="20"/>
      <w:szCs w:val="20"/>
    </w:rPr>
  </w:style>
  <w:style w:type="character" w:styleId="CommentReference">
    <w:name w:val="annotation reference"/>
    <w:basedOn w:val="DefaultParagraphFont"/>
    <w:uiPriority w:val="99"/>
    <w:unhideWhenUsed/>
    <w:rsid w:val="009C0D99"/>
    <w:rPr>
      <w:sz w:val="16"/>
      <w:szCs w:val="16"/>
    </w:rPr>
  </w:style>
  <w:style w:type="paragraph" w:styleId="CommentText">
    <w:name w:val="annotation text"/>
    <w:basedOn w:val="Normal"/>
    <w:link w:val="CommentTextChar"/>
    <w:uiPriority w:val="99"/>
    <w:unhideWhenUsed/>
    <w:rsid w:val="009C0D99"/>
    <w:rPr>
      <w:sz w:val="20"/>
      <w:szCs w:val="20"/>
    </w:rPr>
  </w:style>
  <w:style w:type="character" w:customStyle="1" w:styleId="CommentTextChar">
    <w:name w:val="Comment Text Char"/>
    <w:basedOn w:val="DefaultParagraphFont"/>
    <w:link w:val="CommentText"/>
    <w:uiPriority w:val="99"/>
    <w:rsid w:val="009C0D9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C0D99"/>
    <w:rPr>
      <w:b/>
      <w:bCs/>
    </w:rPr>
  </w:style>
  <w:style w:type="character" w:customStyle="1" w:styleId="CommentSubjectChar">
    <w:name w:val="Comment Subject Char"/>
    <w:basedOn w:val="CommentTextChar"/>
    <w:link w:val="CommentSubject"/>
    <w:uiPriority w:val="99"/>
    <w:semiHidden/>
    <w:rsid w:val="009C0D99"/>
    <w:rPr>
      <w:rFonts w:ascii="Arial" w:hAnsi="Arial"/>
      <w:b/>
      <w:bCs/>
      <w:sz w:val="20"/>
      <w:szCs w:val="20"/>
    </w:rPr>
  </w:style>
  <w:style w:type="table" w:styleId="TableGrid">
    <w:name w:val="Table Grid"/>
    <w:basedOn w:val="TableNormal"/>
    <w:uiPriority w:val="59"/>
    <w:rsid w:val="0030660D"/>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 and Table"/>
    <w:basedOn w:val="Normal"/>
    <w:next w:val="Normal"/>
    <w:link w:val="CaptionChar"/>
    <w:uiPriority w:val="35"/>
    <w:unhideWhenUsed/>
    <w:qFormat/>
    <w:rsid w:val="0030660D"/>
    <w:pPr>
      <w:spacing w:before="0" w:after="200"/>
    </w:pPr>
    <w:rPr>
      <w:rFonts w:asciiTheme="minorHAnsi" w:eastAsiaTheme="minorHAnsi" w:hAnsiTheme="minorHAnsi"/>
      <w:i/>
      <w:iCs/>
      <w:color w:val="1F497D" w:themeColor="text2"/>
      <w:sz w:val="18"/>
      <w:szCs w:val="18"/>
    </w:rPr>
  </w:style>
  <w:style w:type="character" w:customStyle="1" w:styleId="CaptionChar">
    <w:name w:val="Caption Char"/>
    <w:aliases w:val="Figure and Table Char"/>
    <w:link w:val="Caption"/>
    <w:uiPriority w:val="35"/>
    <w:locked/>
    <w:rsid w:val="0030660D"/>
    <w:rPr>
      <w:rFonts w:eastAsiaTheme="minorHAnsi"/>
      <w:i/>
      <w:iCs/>
      <w:color w:val="1F497D" w:themeColor="text2"/>
      <w:sz w:val="18"/>
      <w:szCs w:val="18"/>
    </w:rPr>
  </w:style>
  <w:style w:type="paragraph" w:customStyle="1" w:styleId="Bullets">
    <w:name w:val="Bullets"/>
    <w:basedOn w:val="BodyText"/>
    <w:link w:val="BulletsChar"/>
    <w:qFormat/>
    <w:rsid w:val="0030660D"/>
    <w:pPr>
      <w:numPr>
        <w:numId w:val="7"/>
      </w:numPr>
      <w:tabs>
        <w:tab w:val="clear" w:pos="360"/>
      </w:tabs>
      <w:spacing w:before="0" w:after="60"/>
      <w:ind w:left="720"/>
    </w:pPr>
    <w:rPr>
      <w:rFonts w:ascii="Times New Roman" w:eastAsia="Times New Roman" w:hAnsi="Times New Roman" w:cs="Times New Roman"/>
      <w:kern w:val="2"/>
      <w:sz w:val="24"/>
      <w:szCs w:val="20"/>
      <w:lang w:val="x-none" w:eastAsia="x-none"/>
    </w:rPr>
  </w:style>
  <w:style w:type="paragraph" w:styleId="BodyText">
    <w:name w:val="Body Text"/>
    <w:basedOn w:val="Normal"/>
    <w:link w:val="BodyTextChar"/>
    <w:uiPriority w:val="99"/>
    <w:semiHidden/>
    <w:unhideWhenUsed/>
    <w:rsid w:val="0030660D"/>
  </w:style>
  <w:style w:type="character" w:customStyle="1" w:styleId="BodyTextChar">
    <w:name w:val="Body Text Char"/>
    <w:basedOn w:val="DefaultParagraphFont"/>
    <w:link w:val="BodyText"/>
    <w:uiPriority w:val="99"/>
    <w:semiHidden/>
    <w:rsid w:val="0030660D"/>
    <w:rPr>
      <w:rFonts w:ascii="Arial" w:hAnsi="Arial"/>
      <w:sz w:val="22"/>
    </w:rPr>
  </w:style>
  <w:style w:type="character" w:customStyle="1" w:styleId="Heading3Char">
    <w:name w:val="Heading 3 Char"/>
    <w:basedOn w:val="DefaultParagraphFont"/>
    <w:link w:val="Heading3"/>
    <w:uiPriority w:val="9"/>
    <w:semiHidden/>
    <w:rsid w:val="0030660D"/>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30660D"/>
    <w:rPr>
      <w:rFonts w:asciiTheme="majorHAnsi" w:eastAsiaTheme="majorEastAsia" w:hAnsiTheme="majorHAnsi" w:cstheme="majorBidi"/>
      <w:i/>
      <w:iCs/>
      <w:color w:val="365F91" w:themeColor="accent1" w:themeShade="BF"/>
      <w:sz w:val="22"/>
      <w:szCs w:val="22"/>
    </w:rPr>
  </w:style>
  <w:style w:type="character" w:customStyle="1" w:styleId="BulletsChar">
    <w:name w:val="Bullets Char"/>
    <w:basedOn w:val="BodyTextChar"/>
    <w:link w:val="Bullets"/>
    <w:locked/>
    <w:rsid w:val="0030660D"/>
    <w:rPr>
      <w:rFonts w:ascii="Times New Roman" w:eastAsia="Times New Roman" w:hAnsi="Times New Roman" w:cs="Times New Roman"/>
      <w:kern w:val="2"/>
      <w:sz w:val="22"/>
      <w:szCs w:val="20"/>
      <w:lang w:val="x-none" w:eastAsia="x-none"/>
    </w:rPr>
  </w:style>
  <w:style w:type="paragraph" w:styleId="Revision">
    <w:name w:val="Revision"/>
    <w:hidden/>
    <w:uiPriority w:val="99"/>
    <w:semiHidden/>
    <w:rsid w:val="00091885"/>
    <w:rPr>
      <w:rFonts w:ascii="Arial" w:hAnsi="Arial"/>
      <w:sz w:val="22"/>
    </w:rPr>
  </w:style>
  <w:style w:type="paragraph" w:styleId="TOC3">
    <w:name w:val="toc 3"/>
    <w:basedOn w:val="Normal"/>
    <w:next w:val="Normal"/>
    <w:autoRedefine/>
    <w:uiPriority w:val="39"/>
    <w:unhideWhenUsed/>
    <w:rsid w:val="00453FCC"/>
    <w:pPr>
      <w:spacing w:before="0" w:after="0"/>
      <w:ind w:left="440"/>
      <w:jc w:val="left"/>
    </w:pPr>
    <w:rPr>
      <w:rFonts w:asciiTheme="minorHAnsi" w:hAnsiTheme="minorHAnsi"/>
      <w:i/>
      <w:iCs/>
      <w:sz w:val="20"/>
      <w:szCs w:val="20"/>
    </w:rPr>
  </w:style>
  <w:style w:type="paragraph" w:styleId="TOC4">
    <w:name w:val="toc 4"/>
    <w:basedOn w:val="Normal"/>
    <w:next w:val="Normal"/>
    <w:autoRedefine/>
    <w:uiPriority w:val="39"/>
    <w:unhideWhenUsed/>
    <w:rsid w:val="006C0183"/>
    <w:pPr>
      <w:spacing w:before="0" w:after="0"/>
      <w:ind w:left="660"/>
      <w:jc w:val="left"/>
    </w:pPr>
    <w:rPr>
      <w:rFonts w:asciiTheme="minorHAnsi" w:hAnsiTheme="minorHAnsi"/>
      <w:sz w:val="18"/>
      <w:szCs w:val="18"/>
    </w:rPr>
  </w:style>
  <w:style w:type="paragraph" w:styleId="TOC5">
    <w:name w:val="toc 5"/>
    <w:basedOn w:val="Normal"/>
    <w:next w:val="Normal"/>
    <w:autoRedefine/>
    <w:uiPriority w:val="39"/>
    <w:unhideWhenUsed/>
    <w:rsid w:val="006C0183"/>
    <w:pPr>
      <w:spacing w:before="0" w:after="0"/>
      <w:ind w:left="880"/>
      <w:jc w:val="left"/>
    </w:pPr>
    <w:rPr>
      <w:rFonts w:asciiTheme="minorHAnsi" w:hAnsiTheme="minorHAnsi"/>
      <w:sz w:val="18"/>
      <w:szCs w:val="18"/>
    </w:rPr>
  </w:style>
  <w:style w:type="paragraph" w:styleId="TOC6">
    <w:name w:val="toc 6"/>
    <w:basedOn w:val="Normal"/>
    <w:next w:val="Normal"/>
    <w:autoRedefine/>
    <w:uiPriority w:val="39"/>
    <w:unhideWhenUsed/>
    <w:rsid w:val="006C0183"/>
    <w:pPr>
      <w:spacing w:before="0" w:after="0"/>
      <w:ind w:left="1100"/>
      <w:jc w:val="left"/>
    </w:pPr>
    <w:rPr>
      <w:rFonts w:asciiTheme="minorHAnsi" w:hAnsiTheme="minorHAnsi"/>
      <w:sz w:val="18"/>
      <w:szCs w:val="18"/>
    </w:rPr>
  </w:style>
  <w:style w:type="paragraph" w:styleId="TOC7">
    <w:name w:val="toc 7"/>
    <w:basedOn w:val="Normal"/>
    <w:next w:val="Normal"/>
    <w:autoRedefine/>
    <w:uiPriority w:val="39"/>
    <w:unhideWhenUsed/>
    <w:rsid w:val="006C0183"/>
    <w:pPr>
      <w:spacing w:before="0" w:after="0"/>
      <w:ind w:left="1320"/>
      <w:jc w:val="left"/>
    </w:pPr>
    <w:rPr>
      <w:rFonts w:asciiTheme="minorHAnsi" w:hAnsiTheme="minorHAnsi"/>
      <w:sz w:val="18"/>
      <w:szCs w:val="18"/>
    </w:rPr>
  </w:style>
  <w:style w:type="paragraph" w:styleId="TOC8">
    <w:name w:val="toc 8"/>
    <w:basedOn w:val="Normal"/>
    <w:next w:val="Normal"/>
    <w:autoRedefine/>
    <w:uiPriority w:val="39"/>
    <w:unhideWhenUsed/>
    <w:rsid w:val="006C0183"/>
    <w:pPr>
      <w:spacing w:before="0" w:after="0"/>
      <w:ind w:left="1540"/>
      <w:jc w:val="left"/>
    </w:pPr>
    <w:rPr>
      <w:rFonts w:asciiTheme="minorHAnsi" w:hAnsiTheme="minorHAnsi"/>
      <w:sz w:val="18"/>
      <w:szCs w:val="18"/>
    </w:rPr>
  </w:style>
  <w:style w:type="paragraph" w:styleId="TOC9">
    <w:name w:val="toc 9"/>
    <w:basedOn w:val="Normal"/>
    <w:next w:val="Normal"/>
    <w:autoRedefine/>
    <w:uiPriority w:val="39"/>
    <w:unhideWhenUsed/>
    <w:rsid w:val="006C0183"/>
    <w:pPr>
      <w:spacing w:before="0" w:after="0"/>
      <w:ind w:left="1760"/>
      <w:jc w:val="left"/>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39376B621FBE42A4E0B34CE02AB286" ma:contentTypeVersion="10" ma:contentTypeDescription="Create a new document." ma:contentTypeScope="" ma:versionID="9ac21619f020af05cc8a3721d91eb1b1">
  <xsd:schema xmlns:xsd="http://www.w3.org/2001/XMLSchema" xmlns:xs="http://www.w3.org/2001/XMLSchema" xmlns:p="http://schemas.microsoft.com/office/2006/metadata/properties" xmlns:ns2="0cf2d765-251c-4669-bad3-dd9886814fa4" xmlns:ns3="ebbca2e6-71f7-49f5-86ce-fdaeb3214a78" targetNamespace="http://schemas.microsoft.com/office/2006/metadata/properties" ma:root="true" ma:fieldsID="43f838fe4fc02e32bc8f8164be69edaf" ns2:_="" ns3:_="">
    <xsd:import namespace="0cf2d765-251c-4669-bad3-dd9886814fa4"/>
    <xsd:import namespace="ebbca2e6-71f7-49f5-86ce-fdaeb3214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f2d765-251c-4669-bad3-dd9886814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bca2e6-71f7-49f5-86ce-fdaeb3214a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4866E-3D88-41A5-9081-3F7ACF959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f2d765-251c-4669-bad3-dd9886814fa4"/>
    <ds:schemaRef ds:uri="ebbca2e6-71f7-49f5-86ce-fdaeb3214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3EC04-2782-436A-9856-255BDEEBD501}">
  <ds:schemaRefs>
    <ds:schemaRef ds:uri="http://schemas.microsoft.com/office/2006/metadata/properties"/>
    <ds:schemaRef ds:uri="http://schemas.microsoft.com/office/2006/documentManagement/types"/>
    <ds:schemaRef ds:uri="0cf2d765-251c-4669-bad3-dd9886814fa4"/>
    <ds:schemaRef ds:uri="http://purl.org/dc/terms/"/>
    <ds:schemaRef ds:uri="http://schemas.openxmlformats.org/package/2006/metadata/core-properties"/>
    <ds:schemaRef ds:uri="http://purl.org/dc/dcmitype/"/>
    <ds:schemaRef ds:uri="http://purl.org/dc/elements/1.1/"/>
    <ds:schemaRef ds:uri="http://schemas.microsoft.com/office/infopath/2007/PartnerControls"/>
    <ds:schemaRef ds:uri="ebbca2e6-71f7-49f5-86ce-fdaeb3214a78"/>
    <ds:schemaRef ds:uri="http://www.w3.org/XML/1998/namespace"/>
  </ds:schemaRefs>
</ds:datastoreItem>
</file>

<file path=customXml/itemProps3.xml><?xml version="1.0" encoding="utf-8"?>
<ds:datastoreItem xmlns:ds="http://schemas.openxmlformats.org/officeDocument/2006/customXml" ds:itemID="{BBD2F60E-5DD8-47C4-865C-9AC1DA7BB529}">
  <ds:schemaRefs>
    <ds:schemaRef ds:uri="http://schemas.microsoft.com/sharepoint/v3/contenttype/forms"/>
  </ds:schemaRefs>
</ds:datastoreItem>
</file>

<file path=customXml/itemProps4.xml><?xml version="1.0" encoding="utf-8"?>
<ds:datastoreItem xmlns:ds="http://schemas.openxmlformats.org/officeDocument/2006/customXml" ds:itemID="{BED117BF-FAAC-4E96-BA0F-AB12B010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6648</Words>
  <Characters>37894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GAP</Company>
  <LinksUpToDate>false</LinksUpToDate>
  <CharactersWithSpaces>44454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Woods</dc:creator>
  <cp:keywords/>
  <cp:lastModifiedBy>Austin, Kelsi</cp:lastModifiedBy>
  <cp:revision>3</cp:revision>
  <cp:lastPrinted>2016-09-29T23:07:00Z</cp:lastPrinted>
  <dcterms:created xsi:type="dcterms:W3CDTF">2021-07-21T14:07:00Z</dcterms:created>
  <dcterms:modified xsi:type="dcterms:W3CDTF">2021-07-22T13:39:00Z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0x010100DC39376B621FBE42A4E0B34CE02AB286</vt:lpwstr>
  </property>
</Properties>
</file>